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BB" w:rsidRDefault="008066BB" w:rsidP="008066BB">
      <w:pPr>
        <w:suppressAutoHyphens w:val="0"/>
        <w:overflowPunct/>
        <w:autoSpaceDE/>
        <w:autoSpaceDN/>
        <w:adjustRightInd/>
        <w:ind w:left="4536"/>
        <w:textAlignment w:val="auto"/>
        <w:rPr>
          <w:b/>
          <w:szCs w:val="24"/>
        </w:rPr>
      </w:pPr>
      <w:r>
        <w:rPr>
          <w:b/>
          <w:szCs w:val="24"/>
        </w:rPr>
        <w:t xml:space="preserve">Утверждено Общим </w:t>
      </w:r>
      <w:proofErr w:type="gramStart"/>
      <w:r>
        <w:rPr>
          <w:b/>
          <w:szCs w:val="24"/>
        </w:rPr>
        <w:t>Собранием  членов</w:t>
      </w:r>
      <w:proofErr w:type="gramEnd"/>
      <w:r>
        <w:rPr>
          <w:b/>
          <w:szCs w:val="24"/>
        </w:rPr>
        <w:t xml:space="preserve"> Ассоциации  </w:t>
      </w:r>
      <w:r w:rsidRPr="00283AA3">
        <w:rPr>
          <w:b/>
          <w:szCs w:val="24"/>
        </w:rPr>
        <w:t>«КМ СРО АУ «Единство»</w:t>
      </w:r>
      <w:r>
        <w:rPr>
          <w:b/>
          <w:szCs w:val="24"/>
        </w:rPr>
        <w:t xml:space="preserve"> (Протокол от 27.09.2024)</w:t>
      </w:r>
    </w:p>
    <w:p w:rsidR="008066BB" w:rsidRDefault="008066BB" w:rsidP="008066BB">
      <w:pPr>
        <w:suppressAutoHyphens w:val="0"/>
        <w:overflowPunct/>
        <w:autoSpaceDE/>
        <w:autoSpaceDN/>
        <w:adjustRightInd/>
        <w:ind w:left="4536"/>
        <w:textAlignment w:val="auto"/>
        <w:rPr>
          <w:b/>
          <w:szCs w:val="24"/>
        </w:rPr>
      </w:pPr>
    </w:p>
    <w:p w:rsidR="008066BB" w:rsidRDefault="008066BB" w:rsidP="008066BB">
      <w:pPr>
        <w:suppressAutoHyphens w:val="0"/>
        <w:overflowPunct/>
        <w:autoSpaceDE/>
        <w:autoSpaceDN/>
        <w:adjustRightInd/>
        <w:ind w:left="4536"/>
        <w:textAlignment w:val="auto"/>
        <w:rPr>
          <w:b/>
          <w:szCs w:val="24"/>
        </w:rPr>
      </w:pPr>
      <w:r w:rsidRPr="00283AA3">
        <w:rPr>
          <w:b/>
          <w:szCs w:val="24"/>
        </w:rPr>
        <w:t xml:space="preserve">Утверждено Советом Ассоциации «КМ СРО АУ «Единство» (протокол от </w:t>
      </w:r>
      <w:r>
        <w:rPr>
          <w:b/>
          <w:szCs w:val="24"/>
        </w:rPr>
        <w:t xml:space="preserve">12.04.2022 №05/22) </w:t>
      </w:r>
      <w:bookmarkStart w:id="0" w:name="_GoBack"/>
      <w:bookmarkEnd w:id="0"/>
    </w:p>
    <w:p w:rsidR="008066BB" w:rsidRPr="00283AA3" w:rsidRDefault="008066BB" w:rsidP="008066BB">
      <w:pPr>
        <w:suppressAutoHyphens w:val="0"/>
        <w:overflowPunct/>
        <w:autoSpaceDE/>
        <w:autoSpaceDN/>
        <w:adjustRightInd/>
        <w:ind w:left="4536"/>
        <w:textAlignment w:val="auto"/>
        <w:rPr>
          <w:b/>
          <w:szCs w:val="24"/>
        </w:rPr>
      </w:pPr>
    </w:p>
    <w:p w:rsidR="008066BB" w:rsidRPr="00283AA3" w:rsidRDefault="008066BB" w:rsidP="008066BB">
      <w:pPr>
        <w:suppressAutoHyphens w:val="0"/>
        <w:overflowPunct/>
        <w:autoSpaceDE/>
        <w:autoSpaceDN/>
        <w:adjustRightInd/>
        <w:jc w:val="center"/>
        <w:textAlignment w:val="auto"/>
        <w:rPr>
          <w:szCs w:val="24"/>
        </w:rPr>
      </w:pPr>
    </w:p>
    <w:p w:rsidR="008066BB" w:rsidRPr="00283AA3" w:rsidRDefault="008066BB" w:rsidP="008066BB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283AA3">
        <w:rPr>
          <w:b/>
          <w:sz w:val="32"/>
          <w:szCs w:val="24"/>
        </w:rPr>
        <w:t>ПОЛОЖЕНИЕ ОБ АККРЕДИТАЦИИ</w:t>
      </w:r>
      <w:r w:rsidRPr="00283AA3">
        <w:rPr>
          <w:b/>
          <w:szCs w:val="24"/>
        </w:rPr>
        <w:t xml:space="preserve"> </w:t>
      </w:r>
    </w:p>
    <w:p w:rsidR="008066BB" w:rsidRPr="00283AA3" w:rsidRDefault="008066BB" w:rsidP="008066BB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proofErr w:type="gramStart"/>
      <w:r w:rsidRPr="00283AA3">
        <w:rPr>
          <w:b/>
          <w:szCs w:val="24"/>
        </w:rPr>
        <w:t>при</w:t>
      </w:r>
      <w:proofErr w:type="gramEnd"/>
      <w:r w:rsidRPr="00283AA3">
        <w:rPr>
          <w:b/>
          <w:szCs w:val="24"/>
        </w:rPr>
        <w:t xml:space="preserve"> Ассоциации «Краснодарская межрегиональная </w:t>
      </w:r>
    </w:p>
    <w:p w:rsidR="008066BB" w:rsidRPr="00283AA3" w:rsidRDefault="008066BB" w:rsidP="008066BB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proofErr w:type="gramStart"/>
      <w:r w:rsidRPr="00283AA3">
        <w:rPr>
          <w:b/>
          <w:szCs w:val="24"/>
        </w:rPr>
        <w:t>саморегулируемая</w:t>
      </w:r>
      <w:proofErr w:type="gramEnd"/>
      <w:r w:rsidRPr="00283AA3">
        <w:rPr>
          <w:b/>
          <w:szCs w:val="24"/>
        </w:rPr>
        <w:t xml:space="preserve"> организация арбитражных управляющих «Единство»</w:t>
      </w:r>
    </w:p>
    <w:p w:rsidR="008066BB" w:rsidRPr="00283AA3" w:rsidRDefault="008066BB" w:rsidP="008066BB">
      <w:pPr>
        <w:suppressAutoHyphens w:val="0"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283AA3">
        <w:rPr>
          <w:b/>
          <w:szCs w:val="24"/>
        </w:rPr>
        <w:t>(Ассоциация «КМ СРО АУ «Единство»)</w:t>
      </w:r>
    </w:p>
    <w:p w:rsidR="008066BB" w:rsidRDefault="008066BB" w:rsidP="008066BB">
      <w:pPr>
        <w:jc w:val="center"/>
        <w:rPr>
          <w:b/>
          <w:color w:val="000000"/>
        </w:rPr>
      </w:pPr>
    </w:p>
    <w:p w:rsidR="008066BB" w:rsidRPr="00E1756C" w:rsidRDefault="008066BB" w:rsidP="008066BB">
      <w:pPr>
        <w:jc w:val="center"/>
        <w:rPr>
          <w:color w:val="000000"/>
        </w:rPr>
      </w:pPr>
      <w:r>
        <w:rPr>
          <w:b/>
          <w:color w:val="000000"/>
        </w:rPr>
        <w:t>1. ОБЩИЕ ПОЛОЖЕНИЯ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>
        <w:rPr>
          <w:color w:val="000000"/>
        </w:rPr>
        <w:t>1</w:t>
      </w:r>
      <w:r w:rsidRPr="00DF2E99">
        <w:rPr>
          <w:color w:val="000000"/>
        </w:rPr>
        <w:t>.1.</w:t>
      </w:r>
      <w:r w:rsidRPr="00DF2E99">
        <w:rPr>
          <w:color w:val="000000"/>
        </w:rPr>
        <w:tab/>
        <w:t>Настоящее Положение определяет порядок наделения лиц специальным статусом ассоциированного члена Ассоциации и процедуру аккредитации при Ассоциации «КМ СРО АУ «Единство», юридических лиц</w:t>
      </w:r>
      <w:r>
        <w:rPr>
          <w:color w:val="000000"/>
        </w:rPr>
        <w:t xml:space="preserve"> и индивидуальных предпринимателей, </w:t>
      </w:r>
      <w:r w:rsidRPr="00DF2E99">
        <w:rPr>
          <w:color w:val="000000"/>
        </w:rPr>
        <w:t>привлекаемых арбитражными управляющими для сопровождения процедур банкротства.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>1.2. Наделение лица статусом ассоциированного члена Ассоциации - это факт официального признания Ассоциацией «КМ СРО АУ «Единство» участия юридического лица</w:t>
      </w:r>
      <w:r>
        <w:rPr>
          <w:color w:val="000000"/>
        </w:rPr>
        <w:t xml:space="preserve"> или индивидуального предпринимателя </w:t>
      </w:r>
      <w:r w:rsidRPr="00DF2E99">
        <w:rPr>
          <w:color w:val="000000"/>
        </w:rPr>
        <w:t>в финансировании Уставной деятельности Ассоциации в виде добровольных имущественных взносов.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>1.3. Аккредитация имеет своей целью обеспечение доверия членов Ассоциации и иных заинтересованных лиц к деятельности аккредитуемых организаций и частнопрактикующих специалистов, индивидуальных предпринимателей.</w:t>
      </w:r>
    </w:p>
    <w:p w:rsidR="008066BB" w:rsidRPr="002046ED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1.4. Аккредитация при Ассоциации «КМ СРО АУ «Единство» осуществляется в целях повышения качества предоставляемых услуг арбитражным управляющим – членам </w:t>
      </w:r>
      <w:r w:rsidRPr="002046ED">
        <w:rPr>
          <w:color w:val="000000"/>
        </w:rPr>
        <w:t xml:space="preserve">Ассоциации. </w:t>
      </w:r>
    </w:p>
    <w:p w:rsidR="008066BB" w:rsidRPr="002046ED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 w:rsidRPr="002046ED">
        <w:rPr>
          <w:color w:val="000000"/>
        </w:rPr>
        <w:t xml:space="preserve">1.5. Члены Ассоциации при осуществлении обязанностей арбитражного управляющего в ходе реализации процедур несостоятельности (банкротства) обязаны привлекать для оказания соответствующих услуг только лиц аккредитованных при Ассоциации. В случае привлечения членом Ассоциации при осуществлении обязанностей арбитражного управляющего в ходе реализации процедур несостоятельности (банкротства) лиц, не аккредитованных при Ассоциации или физических лиц, не имеющих статус индивидуального </w:t>
      </w:r>
      <w:proofErr w:type="spellStart"/>
      <w:r w:rsidRPr="002046ED">
        <w:rPr>
          <w:color w:val="000000"/>
        </w:rPr>
        <w:t>предпринимтеля</w:t>
      </w:r>
      <w:proofErr w:type="spellEnd"/>
      <w:r w:rsidRPr="002046ED">
        <w:rPr>
          <w:color w:val="000000"/>
        </w:rPr>
        <w:t>, член Ассоциации решением Дисциплинарного комитета Ассоциации может быть привлечен к дисциплинарной ответственности в виде штрафа</w:t>
      </w:r>
      <w:r>
        <w:rPr>
          <w:color w:val="000000"/>
        </w:rPr>
        <w:t xml:space="preserve"> в размере </w:t>
      </w:r>
      <w:r w:rsidRPr="002046ED">
        <w:rPr>
          <w:color w:val="000000"/>
        </w:rPr>
        <w:t>– 10</w:t>
      </w:r>
      <w:r>
        <w:rPr>
          <w:color w:val="000000"/>
        </w:rPr>
        <w:t>0</w:t>
      </w:r>
      <w:r w:rsidRPr="002046ED">
        <w:rPr>
          <w:color w:val="000000"/>
        </w:rPr>
        <w:t> 000 рублей плюс 10% от суммы каждого договора, заключенного арбитражным управляющим с указанным лицом.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 w:rsidRPr="002046ED">
        <w:rPr>
          <w:color w:val="000000"/>
        </w:rPr>
        <w:t>1.6. Документом, подтверждающим право Аккредитованного лица</w:t>
      </w:r>
      <w:r w:rsidRPr="00DF2E99">
        <w:rPr>
          <w:color w:val="000000"/>
        </w:rPr>
        <w:t xml:space="preserve"> обеспечивать саморегулируемую организацию и ее членов соответствующими услугами на период аккредитации, является свидетельство об аккредитации установленного образца, выдаваемое Президентом Ассоциации.</w:t>
      </w:r>
    </w:p>
    <w:p w:rsidR="008066BB" w:rsidRDefault="008066BB" w:rsidP="008066BB">
      <w:pPr>
        <w:tabs>
          <w:tab w:val="left" w:pos="720"/>
        </w:tabs>
        <w:jc w:val="both"/>
        <w:rPr>
          <w:color w:val="000000"/>
        </w:rPr>
      </w:pPr>
    </w:p>
    <w:p w:rsidR="008066BB" w:rsidRPr="00E1756C" w:rsidRDefault="008066BB" w:rsidP="008066BB">
      <w:pPr>
        <w:tabs>
          <w:tab w:val="left" w:pos="720"/>
        </w:tabs>
        <w:jc w:val="center"/>
        <w:rPr>
          <w:b/>
          <w:color w:val="000000"/>
        </w:rPr>
      </w:pPr>
      <w:r w:rsidRPr="00DF2E99">
        <w:rPr>
          <w:b/>
          <w:color w:val="000000"/>
        </w:rPr>
        <w:t>2. О СТАТУСЕ АССОЦИИРОВАННОГО ЧЛЕНА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>
        <w:rPr>
          <w:color w:val="000000"/>
        </w:rPr>
        <w:t>2.1. Юридическому лицу и индивидуальному предпринимателю,</w:t>
      </w:r>
      <w:r w:rsidRPr="00DF2E99">
        <w:rPr>
          <w:color w:val="000000"/>
        </w:rPr>
        <w:t xml:space="preserve"> внесшему целевой добровольный взнос в зависимости от видов деятельности на финансирование Уставной деятельности Ассоциации: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Страхование ответственности арбитражных управляющих –</w:t>
      </w:r>
      <w:r>
        <w:rPr>
          <w:color w:val="000000"/>
        </w:rPr>
        <w:t xml:space="preserve"> 5</w:t>
      </w:r>
      <w:r w:rsidRPr="00DF2E99">
        <w:rPr>
          <w:color w:val="000000"/>
        </w:rPr>
        <w:t>00 000 рублей;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Услуги по организации и проведению торгов –</w:t>
      </w:r>
      <w:r>
        <w:rPr>
          <w:color w:val="000000"/>
        </w:rPr>
        <w:t xml:space="preserve"> 50</w:t>
      </w:r>
      <w:r w:rsidRPr="00DF2E99">
        <w:rPr>
          <w:color w:val="000000"/>
        </w:rPr>
        <w:t>0 000 рублей;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Услуги оператора электронной площадки –</w:t>
      </w:r>
      <w:r>
        <w:rPr>
          <w:color w:val="000000"/>
        </w:rPr>
        <w:t xml:space="preserve"> 1 000</w:t>
      </w:r>
      <w:r w:rsidRPr="00DF2E99">
        <w:rPr>
          <w:color w:val="000000"/>
        </w:rPr>
        <w:t> 000 рублей</w:t>
      </w:r>
      <w:r>
        <w:rPr>
          <w:color w:val="000000"/>
        </w:rPr>
        <w:t xml:space="preserve"> для юридических лиц</w:t>
      </w:r>
      <w:r w:rsidRPr="00DF2E99">
        <w:rPr>
          <w:color w:val="000000"/>
        </w:rPr>
        <w:t>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>
        <w:rPr>
          <w:color w:val="000000"/>
        </w:rPr>
        <w:t>Оценочные услуги – 500 </w:t>
      </w:r>
      <w:r w:rsidRPr="00DF2E99">
        <w:rPr>
          <w:color w:val="000000"/>
        </w:rPr>
        <w:t>000</w:t>
      </w:r>
      <w:r>
        <w:rPr>
          <w:color w:val="000000"/>
        </w:rPr>
        <w:t xml:space="preserve"> рублей</w:t>
      </w:r>
      <w:r w:rsidRPr="00DF2E99">
        <w:rPr>
          <w:color w:val="000000"/>
        </w:rPr>
        <w:t>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lastRenderedPageBreak/>
        <w:t>Аудиторские услуги–</w:t>
      </w:r>
      <w:r>
        <w:rPr>
          <w:color w:val="000000"/>
        </w:rPr>
        <w:t xml:space="preserve"> 300</w:t>
      </w:r>
      <w:r w:rsidRPr="00DF2E99">
        <w:rPr>
          <w:color w:val="000000"/>
        </w:rPr>
        <w:t> 000 рублей</w:t>
      </w:r>
      <w:r>
        <w:rPr>
          <w:color w:val="000000"/>
        </w:rPr>
        <w:t xml:space="preserve"> для юридических лиц, 150 000 рублей – для индивидуальных предпринимателей</w:t>
      </w:r>
      <w:r w:rsidRPr="00DF2E99">
        <w:rPr>
          <w:color w:val="000000"/>
        </w:rPr>
        <w:t xml:space="preserve"> рублей;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671DA4">
        <w:rPr>
          <w:color w:val="000000"/>
        </w:rPr>
        <w:t xml:space="preserve">Юридические услуги (включая адвоката) – </w:t>
      </w:r>
      <w:r>
        <w:rPr>
          <w:color w:val="000000"/>
        </w:rPr>
        <w:t>300</w:t>
      </w:r>
      <w:r w:rsidRPr="00DF2E99">
        <w:rPr>
          <w:color w:val="000000"/>
        </w:rPr>
        <w:t> 000 рублей</w:t>
      </w:r>
      <w:r>
        <w:rPr>
          <w:color w:val="000000"/>
        </w:rPr>
        <w:t xml:space="preserve"> для юридических лиц, 150 000 рублей – для индивидуальных предпринимателей</w:t>
      </w:r>
      <w:r w:rsidRPr="00DF2E99">
        <w:rPr>
          <w:color w:val="000000"/>
        </w:rPr>
        <w:t>;</w:t>
      </w:r>
    </w:p>
    <w:p w:rsidR="008066BB" w:rsidRPr="00671DA4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671DA4">
        <w:rPr>
          <w:color w:val="000000"/>
        </w:rPr>
        <w:t>Бухгалтерские услуги – 100 000 рублей;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 xml:space="preserve">Услуги по архивации документов – </w:t>
      </w:r>
      <w:r>
        <w:rPr>
          <w:color w:val="000000"/>
        </w:rPr>
        <w:t>80</w:t>
      </w:r>
      <w:r w:rsidRPr="00DF2E99">
        <w:rPr>
          <w:color w:val="000000"/>
        </w:rPr>
        <w:t> 000 рублей;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Услуги в сфере технической инвентаризации и землеустройства – 65 000 рублей;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Услуги по подготовке имущества к реализации (оформление, восстановление правоустанавливающих документов на любое имущество, включая землю, установления права собственности) – 65 000 рублей;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Охранные услуги – 65 000 рублей;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>
        <w:rPr>
          <w:color w:val="000000"/>
        </w:rPr>
        <w:t>Разовая аккредитация (за исключением деятельности по страхованию ответственности арбитражных управляющих и услуг операторов электронной торговой площадки) – 10</w:t>
      </w:r>
      <w:r w:rsidRPr="00DF2E99">
        <w:rPr>
          <w:color w:val="000000"/>
        </w:rPr>
        <w:t>0 000 рублей.</w:t>
      </w:r>
    </w:p>
    <w:p w:rsidR="008066BB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</w:t>
      </w:r>
      <w:proofErr w:type="gramStart"/>
      <w:r w:rsidRPr="00DF2E99">
        <w:rPr>
          <w:color w:val="000000"/>
        </w:rPr>
        <w:t>решением</w:t>
      </w:r>
      <w:proofErr w:type="gramEnd"/>
      <w:r w:rsidRPr="00DF2E99">
        <w:rPr>
          <w:color w:val="000000"/>
        </w:rPr>
        <w:t xml:space="preserve"> </w:t>
      </w:r>
      <w:r>
        <w:rPr>
          <w:color w:val="000000"/>
        </w:rPr>
        <w:t>Совета</w:t>
      </w:r>
      <w:r w:rsidRPr="00DF2E99">
        <w:rPr>
          <w:color w:val="000000"/>
        </w:rPr>
        <w:t xml:space="preserve"> Ассоциации может быть присвоен специальный статус - Ассоциированного члена Ассоциации</w:t>
      </w:r>
      <w:r>
        <w:rPr>
          <w:color w:val="000000"/>
        </w:rPr>
        <w:t>.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>
        <w:rPr>
          <w:color w:val="000000"/>
        </w:rPr>
        <w:t>2.2</w:t>
      </w:r>
      <w:r w:rsidRPr="00DF2E99">
        <w:rPr>
          <w:color w:val="000000"/>
        </w:rPr>
        <w:t>. Ассоциированные члены не являются членами Ассоциации.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>
        <w:rPr>
          <w:color w:val="000000"/>
        </w:rPr>
        <w:t>2.3</w:t>
      </w:r>
      <w:r w:rsidRPr="00DF2E99">
        <w:rPr>
          <w:color w:val="000000"/>
        </w:rPr>
        <w:t>. Статус Ассоциированного члена Ассоциации присваивается на один год. По окончании года статус прекращается, но может быть продлен неогр</w:t>
      </w:r>
      <w:r>
        <w:rPr>
          <w:color w:val="000000"/>
        </w:rPr>
        <w:t xml:space="preserve">аниченное число раз. Присвоение </w:t>
      </w:r>
      <w:r w:rsidRPr="00DF2E99">
        <w:rPr>
          <w:color w:val="000000"/>
        </w:rPr>
        <w:t>данного статуса — это факт официального признания Ассоциацией «КМ СРО АУ «Единство» сущ</w:t>
      </w:r>
      <w:r>
        <w:rPr>
          <w:color w:val="000000"/>
        </w:rPr>
        <w:t>ественного участия юридического лица</w:t>
      </w:r>
      <w:r w:rsidRPr="00DF2E99">
        <w:rPr>
          <w:color w:val="000000"/>
        </w:rPr>
        <w:t xml:space="preserve"> или </w:t>
      </w:r>
      <w:r>
        <w:rPr>
          <w:color w:val="000000"/>
        </w:rPr>
        <w:t>индивидуального предпринимателя</w:t>
      </w:r>
      <w:r w:rsidRPr="00DF2E99">
        <w:rPr>
          <w:color w:val="000000"/>
        </w:rPr>
        <w:t xml:space="preserve"> в финансировании Уставной деятельности </w:t>
      </w:r>
      <w:r>
        <w:rPr>
          <w:color w:val="000000"/>
        </w:rPr>
        <w:t>Ассоциации</w:t>
      </w:r>
      <w:r w:rsidRPr="00DF2E99">
        <w:rPr>
          <w:color w:val="000000"/>
        </w:rPr>
        <w:t xml:space="preserve"> в виде добровольных имущественных взносов.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>
        <w:rPr>
          <w:color w:val="000000"/>
        </w:rPr>
        <w:t>2.4</w:t>
      </w:r>
      <w:r w:rsidRPr="00DF2E99">
        <w:rPr>
          <w:color w:val="000000"/>
        </w:rPr>
        <w:t xml:space="preserve">. В случае если Ассоциированный член был аккредитован при </w:t>
      </w:r>
      <w:r>
        <w:rPr>
          <w:color w:val="000000"/>
        </w:rPr>
        <w:t>Ассоциации</w:t>
      </w:r>
      <w:r w:rsidRPr="00DF2E99">
        <w:rPr>
          <w:color w:val="000000"/>
        </w:rPr>
        <w:t xml:space="preserve"> для привлечения арбитражными управляющими в целях сопровождения процедур банкротства, и за последний год внес добровольный взнос на финансирование Уставной деятельности Ассоциации в зависимости от вида своей деятельности в размере: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Страхование ответственности арбитражных управляющих –</w:t>
      </w:r>
      <w:r>
        <w:rPr>
          <w:color w:val="000000"/>
        </w:rPr>
        <w:t xml:space="preserve"> 500 000 рублей</w:t>
      </w:r>
      <w:r w:rsidRPr="00DF2E99">
        <w:rPr>
          <w:color w:val="000000"/>
        </w:rPr>
        <w:t>;</w:t>
      </w:r>
    </w:p>
    <w:p w:rsidR="008066BB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Услуги по организации и проведению торгов –</w:t>
      </w:r>
      <w:r>
        <w:rPr>
          <w:color w:val="000000"/>
        </w:rPr>
        <w:t xml:space="preserve"> 500 000</w:t>
      </w:r>
      <w:r w:rsidRPr="00DF2E99">
        <w:rPr>
          <w:color w:val="000000"/>
        </w:rPr>
        <w:t xml:space="preserve"> рублей и 10% от суммы всех </w:t>
      </w:r>
      <w:r>
        <w:rPr>
          <w:color w:val="000000"/>
        </w:rPr>
        <w:t>полученных денежных средств по заключенным договорам</w:t>
      </w:r>
      <w:r w:rsidRPr="00DF2E99">
        <w:rPr>
          <w:color w:val="000000"/>
        </w:rPr>
        <w:t xml:space="preserve"> с членами Ассоциации;</w:t>
      </w:r>
    </w:p>
    <w:p w:rsidR="008066BB" w:rsidRPr="00B979DD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Услуги </w:t>
      </w:r>
      <w:r w:rsidRPr="00DF2E99">
        <w:rPr>
          <w:color w:val="000000"/>
        </w:rPr>
        <w:t>электронной площадки –</w:t>
      </w:r>
      <w:r>
        <w:rPr>
          <w:color w:val="000000"/>
        </w:rPr>
        <w:t xml:space="preserve"> 1 000</w:t>
      </w:r>
      <w:r w:rsidRPr="00DF2E99">
        <w:rPr>
          <w:color w:val="000000"/>
        </w:rPr>
        <w:t> 000 рублей</w:t>
      </w:r>
      <w:r>
        <w:rPr>
          <w:color w:val="000000"/>
        </w:rPr>
        <w:t>, а также условия предусмотренные разделом 3 настоящего Положения;</w:t>
      </w:r>
    </w:p>
    <w:p w:rsidR="008066BB" w:rsidRPr="00671DA4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Оценочные услуги –</w:t>
      </w:r>
      <w:r>
        <w:rPr>
          <w:color w:val="000000"/>
        </w:rPr>
        <w:t xml:space="preserve"> 500</w:t>
      </w:r>
      <w:r w:rsidRPr="00DF2E99">
        <w:rPr>
          <w:color w:val="000000"/>
        </w:rPr>
        <w:t> 000 рублей</w:t>
      </w:r>
      <w:r>
        <w:rPr>
          <w:color w:val="000000"/>
        </w:rPr>
        <w:t xml:space="preserve"> </w:t>
      </w:r>
      <w:r w:rsidRPr="00671DA4">
        <w:rPr>
          <w:color w:val="000000"/>
        </w:rPr>
        <w:t>и 10% от суммы всех полученных денежных средств по заключенным договорам с членами Ассоциации;</w:t>
      </w:r>
    </w:p>
    <w:p w:rsidR="008066BB" w:rsidRPr="00671DA4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Аудиторские услуги</w:t>
      </w:r>
      <w:r>
        <w:rPr>
          <w:color w:val="000000"/>
        </w:rPr>
        <w:t xml:space="preserve"> </w:t>
      </w:r>
      <w:r w:rsidRPr="00DF2E99">
        <w:rPr>
          <w:color w:val="000000"/>
        </w:rPr>
        <w:t>–</w:t>
      </w:r>
      <w:r>
        <w:rPr>
          <w:color w:val="000000"/>
        </w:rPr>
        <w:t xml:space="preserve"> 300</w:t>
      </w:r>
      <w:r w:rsidRPr="00DF2E99">
        <w:rPr>
          <w:color w:val="000000"/>
        </w:rPr>
        <w:t> 000 рублей</w:t>
      </w:r>
      <w:r>
        <w:rPr>
          <w:color w:val="000000"/>
        </w:rPr>
        <w:t xml:space="preserve"> для юридических лиц, 150 000 рублей – для индивидуальных предпринимателей </w:t>
      </w:r>
      <w:r w:rsidRPr="00671DA4">
        <w:rPr>
          <w:color w:val="000000"/>
        </w:rPr>
        <w:t>и 10% от суммы всех полученных денежных средств по заключенным договорам с членами Ассоциации;</w:t>
      </w:r>
    </w:p>
    <w:p w:rsidR="008066BB" w:rsidRPr="00671DA4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>Юридические услуги</w:t>
      </w:r>
      <w:r>
        <w:rPr>
          <w:color w:val="000000"/>
        </w:rPr>
        <w:t xml:space="preserve"> (включая адвоката)</w:t>
      </w:r>
      <w:r w:rsidRPr="00DF2E99">
        <w:rPr>
          <w:color w:val="000000"/>
        </w:rPr>
        <w:t xml:space="preserve"> – </w:t>
      </w:r>
      <w:r>
        <w:rPr>
          <w:color w:val="000000"/>
        </w:rPr>
        <w:t>300</w:t>
      </w:r>
      <w:r w:rsidRPr="00DF2E99">
        <w:rPr>
          <w:color w:val="000000"/>
        </w:rPr>
        <w:t> 000 рублей</w:t>
      </w:r>
      <w:r>
        <w:rPr>
          <w:color w:val="000000"/>
        </w:rPr>
        <w:t xml:space="preserve"> для юридических лиц, 150 000 рублей – для индивидуальных предпринимателей </w:t>
      </w:r>
      <w:r w:rsidRPr="00671DA4">
        <w:rPr>
          <w:color w:val="000000"/>
        </w:rPr>
        <w:t>и 10% от суммы всех полученных денежных средств по заключенным договорам с членами Ассоциации;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 xml:space="preserve">Бухгалтерские услуги – </w:t>
      </w:r>
      <w:r>
        <w:rPr>
          <w:color w:val="000000"/>
        </w:rPr>
        <w:t>100 000</w:t>
      </w:r>
      <w:r w:rsidRPr="00DF2E99">
        <w:rPr>
          <w:color w:val="000000"/>
        </w:rPr>
        <w:t xml:space="preserve"> рублей и 10% от суммы всех</w:t>
      </w:r>
      <w:r>
        <w:rPr>
          <w:color w:val="000000"/>
        </w:rPr>
        <w:t xml:space="preserve"> полученных денежных средств по заключенным договорам </w:t>
      </w:r>
      <w:r w:rsidRPr="00DF2E99">
        <w:rPr>
          <w:color w:val="000000"/>
        </w:rPr>
        <w:t>с членами Ассоциации;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 xml:space="preserve">Услуги по архивации документов – </w:t>
      </w:r>
      <w:r>
        <w:rPr>
          <w:color w:val="000000"/>
        </w:rPr>
        <w:t>80</w:t>
      </w:r>
      <w:r w:rsidRPr="00DF2E99">
        <w:rPr>
          <w:color w:val="000000"/>
        </w:rPr>
        <w:t xml:space="preserve"> 000 рублей и 10% от суммы всех </w:t>
      </w:r>
      <w:r>
        <w:rPr>
          <w:color w:val="000000"/>
        </w:rPr>
        <w:t>полученных денежных средств по заключенным договорам</w:t>
      </w:r>
      <w:r w:rsidRPr="00DF2E99">
        <w:rPr>
          <w:color w:val="000000"/>
        </w:rPr>
        <w:t xml:space="preserve"> с членами Ассоциации;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 xml:space="preserve">Услуги в сфере технической инвентаризации и землеустройства – </w:t>
      </w:r>
      <w:r>
        <w:rPr>
          <w:color w:val="000000"/>
        </w:rPr>
        <w:t>80</w:t>
      </w:r>
      <w:r w:rsidRPr="00DF2E99">
        <w:rPr>
          <w:color w:val="000000"/>
        </w:rPr>
        <w:t xml:space="preserve"> 000 рублей и 10% от суммы всех </w:t>
      </w:r>
      <w:r>
        <w:rPr>
          <w:color w:val="000000"/>
        </w:rPr>
        <w:t>полученных денежных средств по заключенным договорам</w:t>
      </w:r>
      <w:r w:rsidRPr="00DF2E99">
        <w:rPr>
          <w:color w:val="000000"/>
        </w:rPr>
        <w:t xml:space="preserve"> с членами Ассоциации;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 w:rsidRPr="00DF2E99">
        <w:rPr>
          <w:color w:val="000000"/>
        </w:rPr>
        <w:t xml:space="preserve">Услуги по подготовке имущества к реализации (оформление, восстановление правоустанавливающих документов на любое имущество, включая землю, установления права собственности) – </w:t>
      </w:r>
      <w:r>
        <w:rPr>
          <w:color w:val="000000"/>
        </w:rPr>
        <w:t>65</w:t>
      </w:r>
      <w:r w:rsidRPr="00DF2E99">
        <w:rPr>
          <w:color w:val="000000"/>
        </w:rPr>
        <w:t xml:space="preserve"> 000 рублей и 10% от суммы всех </w:t>
      </w:r>
      <w:r>
        <w:rPr>
          <w:color w:val="000000"/>
        </w:rPr>
        <w:t xml:space="preserve">полученных денежных средств по заключенным договорам </w:t>
      </w:r>
      <w:r w:rsidRPr="00DF2E99">
        <w:rPr>
          <w:color w:val="000000"/>
        </w:rPr>
        <w:t>с членами Ассоциации;</w:t>
      </w:r>
    </w:p>
    <w:p w:rsidR="008066BB" w:rsidRPr="00DF2E99" w:rsidRDefault="008066BB" w:rsidP="008066BB">
      <w:pPr>
        <w:numPr>
          <w:ilvl w:val="0"/>
          <w:numId w:val="16"/>
        </w:numPr>
        <w:tabs>
          <w:tab w:val="left" w:pos="720"/>
        </w:tabs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Охранные услуги – 6</w:t>
      </w:r>
      <w:r w:rsidRPr="00DF2E99">
        <w:rPr>
          <w:color w:val="000000"/>
        </w:rPr>
        <w:t>5 000 рублей и 10% от суммы всех</w:t>
      </w:r>
      <w:r>
        <w:rPr>
          <w:color w:val="000000"/>
        </w:rPr>
        <w:t xml:space="preserve"> полученных денежных средств по заключенным договорам</w:t>
      </w:r>
      <w:r w:rsidRPr="00DF2E99">
        <w:rPr>
          <w:color w:val="000000"/>
        </w:rPr>
        <w:t xml:space="preserve"> с членами Ассоциации;</w:t>
      </w:r>
    </w:p>
    <w:p w:rsidR="008066BB" w:rsidRPr="004E194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решением</w:t>
      </w:r>
      <w:proofErr w:type="gramEnd"/>
      <w:r w:rsidRPr="00DF2E99">
        <w:rPr>
          <w:color w:val="000000"/>
        </w:rPr>
        <w:t xml:space="preserve"> </w:t>
      </w:r>
      <w:r>
        <w:rPr>
          <w:color w:val="000000"/>
        </w:rPr>
        <w:t>Совета</w:t>
      </w:r>
      <w:r w:rsidRPr="00DF2E99">
        <w:rPr>
          <w:color w:val="000000"/>
        </w:rPr>
        <w:t xml:space="preserve"> Ассоциации такому лицу может быть продлен специальный статус Ассоциированного члена Ассоциации на следующий год.</w:t>
      </w:r>
    </w:p>
    <w:p w:rsidR="008066BB" w:rsidRPr="002046ED" w:rsidRDefault="008066BB" w:rsidP="008066BB">
      <w:pPr>
        <w:tabs>
          <w:tab w:val="left" w:pos="720"/>
        </w:tabs>
        <w:ind w:firstLine="567"/>
        <w:jc w:val="both"/>
        <w:rPr>
          <w:szCs w:val="24"/>
        </w:rPr>
      </w:pPr>
      <w:r w:rsidRPr="002046ED">
        <w:rPr>
          <w:szCs w:val="24"/>
        </w:rPr>
        <w:t>Взносы в размере 10%</w:t>
      </w:r>
      <w:r>
        <w:rPr>
          <w:szCs w:val="24"/>
        </w:rPr>
        <w:t xml:space="preserve"> </w:t>
      </w:r>
      <w:r w:rsidRPr="002046ED">
        <w:rPr>
          <w:szCs w:val="24"/>
        </w:rPr>
        <w:t>от суммы всех подлежащих перечислению Ассоциированному члену Ассоциации денежных средств</w:t>
      </w:r>
      <w:r>
        <w:rPr>
          <w:szCs w:val="24"/>
        </w:rPr>
        <w:t>,</w:t>
      </w:r>
      <w:r w:rsidRPr="002046ED">
        <w:rPr>
          <w:szCs w:val="24"/>
        </w:rPr>
        <w:t xml:space="preserve"> удерживаются арбитражным управляющим на основании поручения Ассоциированного члена Ассоциации и подлежат перечислению в качестве добровольного взноса в Ассоциацию. Указанный порядок взаимодействия между Ассоциированным членом Ассоциации и арбитражным управляющим распространяется</w:t>
      </w:r>
      <w:r w:rsidRPr="002046ED">
        <w:rPr>
          <w:rFonts w:eastAsia="MS Mincho"/>
          <w:szCs w:val="24"/>
        </w:rPr>
        <w:t xml:space="preserve"> на</w:t>
      </w:r>
      <w:r w:rsidRPr="002046ED">
        <w:rPr>
          <w:szCs w:val="24"/>
        </w:rPr>
        <w:t xml:space="preserve"> все ранее (до принятия Ассоциацией решения об аккредитации) заключенные Ассоциированным членом договоры с членами Ассоциации.</w:t>
      </w:r>
    </w:p>
    <w:p w:rsidR="008066BB" w:rsidRPr="00AE5B99" w:rsidRDefault="008066BB" w:rsidP="008066BB">
      <w:pPr>
        <w:tabs>
          <w:tab w:val="left" w:pos="720"/>
        </w:tabs>
        <w:ind w:firstLine="567"/>
        <w:jc w:val="both"/>
        <w:rPr>
          <w:szCs w:val="24"/>
        </w:rPr>
      </w:pPr>
      <w:r w:rsidRPr="002046ED">
        <w:rPr>
          <w:szCs w:val="24"/>
        </w:rPr>
        <w:t>В случае, если размер перечисления арбитражным управляющим добровольного взноса в размере 10 % по поручению Ассоциированного члена Ассоциации за год превышает 500 000 рублей, арбитражный управляющий освобождается от оплаты второй части членских взносов  в размере 2500 рублей подлежащих выплате по мере получения вознаграждения при проведении процедуры несостоятельности (банкротстве) юридических лиц и 2 000 рублей подлежащих оплате по завершении процедуры несостоятельности (банкротстве) физического лица, сроком на 1 календарный год.</w:t>
      </w:r>
    </w:p>
    <w:p w:rsidR="008066BB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>
        <w:rPr>
          <w:color w:val="000000"/>
        </w:rPr>
        <w:t>Добровольные взносы на финансирование Уставной деятельности Ассоциации не подлежат возврату.</w:t>
      </w:r>
    </w:p>
    <w:p w:rsidR="008066BB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</w:p>
    <w:p w:rsidR="008066BB" w:rsidRPr="00B14B55" w:rsidRDefault="008066BB" w:rsidP="008066BB">
      <w:pPr>
        <w:tabs>
          <w:tab w:val="left" w:pos="720"/>
        </w:tabs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3</w:t>
      </w:r>
      <w:r w:rsidRPr="002765B0">
        <w:rPr>
          <w:b/>
          <w:color w:val="000000"/>
        </w:rPr>
        <w:t xml:space="preserve">. ПОРЯДОК </w:t>
      </w:r>
      <w:r>
        <w:rPr>
          <w:b/>
          <w:color w:val="000000"/>
        </w:rPr>
        <w:t>ВЗАИМОДЕЙСТВИЯ</w:t>
      </w:r>
      <w:r w:rsidRPr="002765B0">
        <w:rPr>
          <w:b/>
          <w:color w:val="000000"/>
        </w:rPr>
        <w:t xml:space="preserve"> С АККРЕДИТОВАННЫМИ ЭЛЕКТРОННЫМИ ТОРГОВЫМИ ПЛОЩАДКАМИ</w:t>
      </w:r>
    </w:p>
    <w:p w:rsidR="008066BB" w:rsidRPr="00171682" w:rsidRDefault="008066BB" w:rsidP="008066BB">
      <w:pPr>
        <w:pStyle w:val="a4"/>
        <w:numPr>
          <w:ilvl w:val="1"/>
          <w:numId w:val="18"/>
        </w:numPr>
        <w:tabs>
          <w:tab w:val="left" w:pos="720"/>
        </w:tabs>
        <w:ind w:left="0" w:firstLine="567"/>
        <w:jc w:val="both"/>
        <w:rPr>
          <w:szCs w:val="24"/>
          <w:u w:val="single"/>
        </w:rPr>
      </w:pPr>
      <w:r w:rsidRPr="00171682">
        <w:rPr>
          <w:szCs w:val="24"/>
        </w:rPr>
        <w:t xml:space="preserve">Установить с 01.03.2022 единый для всех электронных торговых площадок тариф </w:t>
      </w:r>
      <w:r>
        <w:rPr>
          <w:szCs w:val="24"/>
        </w:rPr>
        <w:t>–</w:t>
      </w:r>
      <w:r w:rsidRPr="00171682">
        <w:rPr>
          <w:szCs w:val="24"/>
        </w:rPr>
        <w:t xml:space="preserve"> </w:t>
      </w:r>
      <w:r>
        <w:rPr>
          <w:szCs w:val="24"/>
        </w:rPr>
        <w:t>индивидуальный тариф ЭТП</w:t>
      </w:r>
      <w:r w:rsidRPr="00171682">
        <w:rPr>
          <w:szCs w:val="24"/>
        </w:rPr>
        <w:t xml:space="preserve"> + 1,5 % от суммы реализации имущества по итогам торгов. </w:t>
      </w:r>
    </w:p>
    <w:p w:rsidR="008066BB" w:rsidRDefault="008066BB" w:rsidP="008066BB">
      <w:pPr>
        <w:pStyle w:val="a4"/>
        <w:tabs>
          <w:tab w:val="left" w:pos="720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Тариф, в индивидуальном порядке подлежит пересмотру с учетом конкретной процедуры банкротства, исходя из особенностей должника (количество лотов, предполагаемая сумма реализации имущества должника, специфика имущества). </w:t>
      </w:r>
    </w:p>
    <w:p w:rsidR="008066BB" w:rsidRDefault="008066BB" w:rsidP="008066BB">
      <w:pPr>
        <w:pStyle w:val="a4"/>
        <w:tabs>
          <w:tab w:val="left" w:pos="720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Данный тариф подлежит применению в отношении первично проводимых торгов и не распространяется на повторные торги и публичное предложение, по ранее утвержденным положениям о порядке, условиях и сроках реализации имущества должников. </w:t>
      </w:r>
    </w:p>
    <w:p w:rsidR="008066BB" w:rsidRDefault="008066BB" w:rsidP="008066BB">
      <w:pPr>
        <w:pStyle w:val="a4"/>
        <w:tabs>
          <w:tab w:val="left" w:pos="720"/>
        </w:tabs>
        <w:ind w:left="0" w:firstLine="567"/>
        <w:jc w:val="both"/>
        <w:rPr>
          <w:szCs w:val="24"/>
        </w:rPr>
      </w:pPr>
      <w:r>
        <w:rPr>
          <w:szCs w:val="24"/>
        </w:rPr>
        <w:t>Указанный тариф, по согласованию с аккредитованными организациями по оказанию услуг электронной торговой площадки может быть пересмотрен.</w:t>
      </w:r>
    </w:p>
    <w:p w:rsidR="008066BB" w:rsidRDefault="008066BB" w:rsidP="008066BB">
      <w:pPr>
        <w:pStyle w:val="a4"/>
        <w:tabs>
          <w:tab w:val="left" w:pos="720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3.2. В случае, если в ходе торгов по продаже имущества должника по средствам публичного предложения, конкурсным кредитором по обязательствам, обеспеченным залогом имущества должника, принято решение об оставлении имущества за </w:t>
      </w:r>
      <w:proofErr w:type="gramStart"/>
      <w:r>
        <w:rPr>
          <w:szCs w:val="24"/>
        </w:rPr>
        <w:t>собой,  то</w:t>
      </w:r>
      <w:proofErr w:type="gramEnd"/>
      <w:r>
        <w:rPr>
          <w:szCs w:val="24"/>
        </w:rPr>
        <w:t xml:space="preserve"> тариф устанавливается в размере 1 (одного) % от цены, принятого имущества.</w:t>
      </w:r>
    </w:p>
    <w:p w:rsidR="008066BB" w:rsidRDefault="008066BB" w:rsidP="008066BB">
      <w:pPr>
        <w:pStyle w:val="a4"/>
        <w:tabs>
          <w:tab w:val="left" w:pos="720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3.3 </w:t>
      </w:r>
      <w:r w:rsidRPr="00171682">
        <w:rPr>
          <w:szCs w:val="24"/>
        </w:rPr>
        <w:t>Денежные средства в размере 50 % от полученной электронной торговой площадкой денежных средств</w:t>
      </w:r>
      <w:r>
        <w:rPr>
          <w:szCs w:val="24"/>
        </w:rPr>
        <w:t>,</w:t>
      </w:r>
      <w:r w:rsidRPr="00171682">
        <w:rPr>
          <w:szCs w:val="24"/>
        </w:rPr>
        <w:t xml:space="preserve"> в качестве процентов от суммы реализации имущества должника</w:t>
      </w:r>
      <w:r>
        <w:rPr>
          <w:szCs w:val="24"/>
        </w:rPr>
        <w:t xml:space="preserve">, предусмотренные п. 3.1 и п. 3.2 данного положения </w:t>
      </w:r>
      <w:r w:rsidRPr="00171682">
        <w:rPr>
          <w:szCs w:val="24"/>
        </w:rPr>
        <w:t>подлежат перечислению в Ассоциацию.</w:t>
      </w:r>
    </w:p>
    <w:p w:rsidR="008066BB" w:rsidRPr="002765B0" w:rsidRDefault="008066BB" w:rsidP="008066BB">
      <w:pPr>
        <w:tabs>
          <w:tab w:val="left" w:pos="720"/>
        </w:tabs>
        <w:jc w:val="both"/>
        <w:rPr>
          <w:szCs w:val="24"/>
          <w:u w:val="single"/>
        </w:rPr>
      </w:pPr>
    </w:p>
    <w:p w:rsidR="008066BB" w:rsidRPr="00B14B55" w:rsidRDefault="008066BB" w:rsidP="008066BB">
      <w:pPr>
        <w:pStyle w:val="a4"/>
        <w:numPr>
          <w:ilvl w:val="0"/>
          <w:numId w:val="19"/>
        </w:numPr>
        <w:tabs>
          <w:tab w:val="left" w:pos="0"/>
        </w:tabs>
        <w:jc w:val="center"/>
        <w:rPr>
          <w:color w:val="000000"/>
        </w:rPr>
      </w:pPr>
      <w:r w:rsidRPr="00171682">
        <w:rPr>
          <w:b/>
          <w:color w:val="000000"/>
        </w:rPr>
        <w:t>ПОРЯДОК АККРЕДИТАЦИ</w:t>
      </w:r>
      <w:r>
        <w:rPr>
          <w:b/>
          <w:color w:val="000000"/>
        </w:rPr>
        <w:t>И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4</w:t>
      </w:r>
      <w:r w:rsidRPr="00DF2E99">
        <w:rPr>
          <w:color w:val="000000"/>
        </w:rPr>
        <w:t>.1.</w:t>
      </w:r>
      <w:r w:rsidRPr="00DF2E99">
        <w:rPr>
          <w:color w:val="000000"/>
        </w:rPr>
        <w:tab/>
        <w:t xml:space="preserve">Право на аккредитацию при Ассоциации «КМ СРО АУ «Единство» имеют </w:t>
      </w:r>
      <w:r w:rsidRPr="006F28CD">
        <w:rPr>
          <w:b/>
          <w:color w:val="000000"/>
        </w:rPr>
        <w:t>Ассоциированные члены</w:t>
      </w:r>
      <w:r w:rsidRPr="00DF2E99">
        <w:rPr>
          <w:color w:val="000000"/>
        </w:rPr>
        <w:t>, признающие и соблюдающие Устав и Положения Ассоциации, удовлетворяющие требованиям, установленными настоящим Положением и занимающиеся:</w:t>
      </w:r>
    </w:p>
    <w:p w:rsidR="008066BB" w:rsidRPr="00DF2E99" w:rsidRDefault="008066BB" w:rsidP="008066BB">
      <w:pPr>
        <w:numPr>
          <w:ilvl w:val="0"/>
          <w:numId w:val="1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консультированием</w:t>
      </w:r>
      <w:proofErr w:type="gramEnd"/>
      <w:r w:rsidRPr="00DF2E99">
        <w:rPr>
          <w:color w:val="000000"/>
        </w:rPr>
        <w:t xml:space="preserve"> по вопросам коммерческой деятельности и управления, депозитарии, участники рынка ценных бумаг, занимающиеся ведением реестра требований кредиторов, финансовые эксперты и консультанты (анализ финансового состояния и платежеспособности организаций, разработка и экспертиза планов внешнего управления, планов финансового оздоровления, бизнес-планов организаций, маркетинговые исследования);</w:t>
      </w:r>
    </w:p>
    <w:p w:rsidR="008066BB" w:rsidRPr="00DF2E99" w:rsidRDefault="008066BB" w:rsidP="008066BB">
      <w:pPr>
        <w:numPr>
          <w:ilvl w:val="0"/>
          <w:numId w:val="2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аудиторской</w:t>
      </w:r>
      <w:proofErr w:type="gramEnd"/>
      <w:r w:rsidRPr="00DF2E99">
        <w:rPr>
          <w:color w:val="000000"/>
        </w:rPr>
        <w:t xml:space="preserve"> деятельностью, в том числе организация и восстановление бухгалтерского учета организаций;</w:t>
      </w:r>
    </w:p>
    <w:p w:rsidR="008066BB" w:rsidRPr="00DF2E99" w:rsidRDefault="008066BB" w:rsidP="008066BB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страховой</w:t>
      </w:r>
      <w:proofErr w:type="gramEnd"/>
      <w:r w:rsidRPr="00DF2E99">
        <w:rPr>
          <w:color w:val="000000"/>
        </w:rPr>
        <w:t xml:space="preserve"> деятельностью (страхование профессиональной ответственности арбитражных управляющих, другие виды страхования, в том числе имущественных прав);</w:t>
      </w:r>
    </w:p>
    <w:p w:rsidR="008066BB" w:rsidRPr="00DF2E99" w:rsidRDefault="008066BB" w:rsidP="008066BB">
      <w:pPr>
        <w:numPr>
          <w:ilvl w:val="0"/>
          <w:numId w:val="4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деятельностью</w:t>
      </w:r>
      <w:proofErr w:type="gramEnd"/>
      <w:r w:rsidRPr="00DF2E99">
        <w:rPr>
          <w:color w:val="000000"/>
        </w:rPr>
        <w:t xml:space="preserve"> в области права (оказание юридических услуг, сопровождение процедур несостоятельности, экспертиза действий руководителей организаций, арбитражных управляющих и иных лиц);</w:t>
      </w:r>
    </w:p>
    <w:p w:rsidR="008066BB" w:rsidRPr="00DF2E99" w:rsidRDefault="008066BB" w:rsidP="008066BB">
      <w:pPr>
        <w:numPr>
          <w:ilvl w:val="0"/>
          <w:numId w:val="5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риэлтерской</w:t>
      </w:r>
      <w:proofErr w:type="gramEnd"/>
      <w:r w:rsidRPr="00DF2E99">
        <w:rPr>
          <w:color w:val="000000"/>
        </w:rPr>
        <w:t xml:space="preserve"> деятельностью;</w:t>
      </w:r>
    </w:p>
    <w:p w:rsidR="008066BB" w:rsidRDefault="008066BB" w:rsidP="008066BB">
      <w:pPr>
        <w:numPr>
          <w:ilvl w:val="0"/>
          <w:numId w:val="6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организацией</w:t>
      </w:r>
      <w:proofErr w:type="gramEnd"/>
      <w:r w:rsidRPr="00DF2E99">
        <w:rPr>
          <w:color w:val="000000"/>
        </w:rPr>
        <w:t xml:space="preserve"> торгов, конкурсов, аукционов и т.д. (организатор торгов);</w:t>
      </w:r>
    </w:p>
    <w:p w:rsidR="008066BB" w:rsidRPr="00DF2E99" w:rsidRDefault="008066BB" w:rsidP="008066BB">
      <w:pPr>
        <w:numPr>
          <w:ilvl w:val="0"/>
          <w:numId w:val="6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операторы</w:t>
      </w:r>
      <w:proofErr w:type="gramEnd"/>
      <w:r>
        <w:rPr>
          <w:color w:val="000000"/>
        </w:rPr>
        <w:t xml:space="preserve"> электронных торговых площадок;</w:t>
      </w:r>
    </w:p>
    <w:p w:rsidR="008066BB" w:rsidRPr="00DF2E99" w:rsidRDefault="008066BB" w:rsidP="008066BB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оценочной</w:t>
      </w:r>
      <w:proofErr w:type="gramEnd"/>
      <w:r w:rsidRPr="00DF2E99">
        <w:rPr>
          <w:color w:val="000000"/>
        </w:rPr>
        <w:t xml:space="preserve"> деятельностью;</w:t>
      </w:r>
    </w:p>
    <w:p w:rsidR="008066BB" w:rsidRPr="00DF2E99" w:rsidRDefault="008066BB" w:rsidP="008066BB">
      <w:pPr>
        <w:numPr>
          <w:ilvl w:val="0"/>
          <w:numId w:val="8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оказывающие</w:t>
      </w:r>
      <w:proofErr w:type="gramEnd"/>
      <w:r w:rsidRPr="00DF2E99">
        <w:rPr>
          <w:color w:val="000000"/>
        </w:rPr>
        <w:t xml:space="preserve"> профессиональные услуги в инвестиционном секторе;</w:t>
      </w:r>
    </w:p>
    <w:p w:rsidR="008066BB" w:rsidRPr="00DF2E99" w:rsidRDefault="008066BB" w:rsidP="008066BB">
      <w:pPr>
        <w:numPr>
          <w:ilvl w:val="0"/>
          <w:numId w:val="9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деятельностью</w:t>
      </w:r>
      <w:proofErr w:type="gramEnd"/>
      <w:r w:rsidRPr="00DF2E99">
        <w:rPr>
          <w:color w:val="000000"/>
        </w:rPr>
        <w:t xml:space="preserve"> в сфере образования и повышения квалификации;</w:t>
      </w:r>
    </w:p>
    <w:p w:rsidR="008066BB" w:rsidRPr="00DF2E99" w:rsidRDefault="008066BB" w:rsidP="008066BB">
      <w:pPr>
        <w:numPr>
          <w:ilvl w:val="0"/>
          <w:numId w:val="10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частные</w:t>
      </w:r>
      <w:proofErr w:type="gramEnd"/>
      <w:r w:rsidRPr="00DF2E99">
        <w:rPr>
          <w:color w:val="000000"/>
        </w:rPr>
        <w:t xml:space="preserve"> охранные и детективные агентства;</w:t>
      </w:r>
    </w:p>
    <w:p w:rsidR="008066BB" w:rsidRPr="00DF2E99" w:rsidRDefault="008066BB" w:rsidP="008066BB">
      <w:pPr>
        <w:numPr>
          <w:ilvl w:val="0"/>
          <w:numId w:val="11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оказание</w:t>
      </w:r>
      <w:proofErr w:type="gramEnd"/>
      <w:r w:rsidRPr="00DF2E99">
        <w:rPr>
          <w:color w:val="000000"/>
        </w:rPr>
        <w:t xml:space="preserve"> услуг по ответственному хранению;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иные</w:t>
      </w:r>
      <w:proofErr w:type="gramEnd"/>
      <w:r w:rsidRPr="00DF2E99">
        <w:rPr>
          <w:color w:val="000000"/>
        </w:rPr>
        <w:t xml:space="preserve"> предприятия и организации, соответствующие требованиям настоящего Положения и оказывающие услуги арбитражным управляющим по сопровождению процедур банкротства.</w:t>
      </w:r>
    </w:p>
    <w:p w:rsidR="008066BB" w:rsidRPr="00DF2E99" w:rsidRDefault="008066BB" w:rsidP="008066BB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DF2E99">
        <w:rPr>
          <w:color w:val="000000"/>
        </w:rPr>
        <w:t xml:space="preserve">.2. Ассоциированные члены – </w:t>
      </w:r>
      <w:r>
        <w:rPr>
          <w:color w:val="000000"/>
        </w:rPr>
        <w:t>юридические лица и индивидуальные предприниматели</w:t>
      </w:r>
      <w:r w:rsidRPr="00DF2E99">
        <w:rPr>
          <w:color w:val="000000"/>
        </w:rPr>
        <w:t xml:space="preserve"> подают в Ассоциацию соответствующее заявление.</w:t>
      </w:r>
    </w:p>
    <w:p w:rsidR="008066BB" w:rsidRPr="00DF2E99" w:rsidRDefault="008066BB" w:rsidP="008066BB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DF2E99">
        <w:rPr>
          <w:color w:val="000000"/>
        </w:rPr>
        <w:t>.3. Заявление регистрируется в день поступления в журнале входящей корреспонденции Ассоциации.</w:t>
      </w:r>
    </w:p>
    <w:p w:rsidR="008066BB" w:rsidRPr="00DF2E99" w:rsidRDefault="008066BB" w:rsidP="008066BB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DF2E99">
        <w:rPr>
          <w:color w:val="000000"/>
        </w:rPr>
        <w:t>.4. Ассоциированные члены (организации), имеющие право на вступление в Ассоциацию должны соответствовать следующим требованиям: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Осуществлять свою профессиональную деятельность в соответствии с действующим законодательством Российской Федерации;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Наличие договора страхования гражданской ответственности по аккредитуемому виду деятельности, если законодательством предусмотрено такое страхование;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Членство с саморегулируемой организации (в случае, </w:t>
      </w:r>
      <w:proofErr w:type="gramStart"/>
      <w:r w:rsidRPr="00DF2E99">
        <w:rPr>
          <w:color w:val="000000"/>
        </w:rPr>
        <w:t>если</w:t>
      </w:r>
      <w:r>
        <w:rPr>
          <w:color w:val="000000"/>
        </w:rPr>
        <w:t xml:space="preserve"> </w:t>
      </w:r>
      <w:r w:rsidRPr="00DF2E99">
        <w:rPr>
          <w:color w:val="000000"/>
        </w:rPr>
        <w:t xml:space="preserve"> членство</w:t>
      </w:r>
      <w:proofErr w:type="gramEnd"/>
      <w:r w:rsidRPr="00DF2E99">
        <w:rPr>
          <w:color w:val="000000"/>
        </w:rPr>
        <w:t xml:space="preserve"> в саморегулируемой организации является обязательным условием осуществления своей профессиональной деятельности);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Наличие лицензии по виду деятельности (в случае, если эта деятельность в соответствии с законодательством подлежит лицензированию);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Отсутствие признаков банкротства, отсутствие факта нахождения аккредитуемого лица в процедуре банкротства до рассмотрения заявления об аккредитации, а также отсутствие факта подачи в отношении аккредитуемого лица заявления о признании его банкротом;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Отсутствие просроченной задолженности перед бюджетами всех уровней и государственными внебюджетными фондами;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Наличие технической возможности для оказания услуг по аккредитуемому виду деятельности;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Наличие квалифицированных кадровых ресурсов и информационного обеспечения, обязательных для осуществления профессиональной деятельности и эффективной системы контроля за исполнением соответствующей деятельности и т.д.;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Наличие опыта работы у аккредитованного лица или у его работников не менее: пяти лет – для лиц, оказывающих страховые услуги, услуги реестродержателей, оценочные услуги; и не менее двух лет – для лиц, оказывающих иные услуги.</w:t>
      </w:r>
    </w:p>
    <w:p w:rsidR="008066BB" w:rsidRPr="00DF2E99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Отсутствие арестов, наложенных на имущество аккредитуемого лица, на момент подачи заявления об аккредитации экономическая деятельность аккредитуемого лица не приостановлена.</w:t>
      </w:r>
    </w:p>
    <w:p w:rsidR="008066BB" w:rsidRPr="00C072CC" w:rsidRDefault="008066BB" w:rsidP="008066BB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 С</w:t>
      </w:r>
      <w:r w:rsidRPr="00DF2E99">
        <w:rPr>
          <w:color w:val="000000"/>
        </w:rPr>
        <w:t xml:space="preserve">оответствие учредительных документов </w:t>
      </w:r>
      <w:r>
        <w:rPr>
          <w:color w:val="000000"/>
        </w:rPr>
        <w:t>требованиям законодательства РФ.</w:t>
      </w:r>
    </w:p>
    <w:p w:rsidR="008066BB" w:rsidRPr="00DF2E99" w:rsidRDefault="008066BB" w:rsidP="008066BB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DF2E99">
        <w:rPr>
          <w:color w:val="000000"/>
        </w:rPr>
        <w:t>.5. Ассоци</w:t>
      </w:r>
      <w:r>
        <w:rPr>
          <w:color w:val="000000"/>
        </w:rPr>
        <w:t>ированные члены (индивидуальные предприниматели</w:t>
      </w:r>
      <w:r w:rsidRPr="00DF2E99">
        <w:rPr>
          <w:color w:val="000000"/>
        </w:rPr>
        <w:t xml:space="preserve">), имеющие право на вступление в </w:t>
      </w:r>
      <w:r>
        <w:rPr>
          <w:color w:val="000000"/>
        </w:rPr>
        <w:t>Ассоциацию</w:t>
      </w:r>
      <w:r w:rsidRPr="00DF2E99">
        <w:rPr>
          <w:color w:val="000000"/>
        </w:rPr>
        <w:t>, должны соответствовать следующим требованиям:</w:t>
      </w:r>
    </w:p>
    <w:p w:rsidR="008066BB" w:rsidRPr="00DF2E99" w:rsidRDefault="008066BB" w:rsidP="008066BB">
      <w:pPr>
        <w:numPr>
          <w:ilvl w:val="0"/>
          <w:numId w:val="13"/>
        </w:numPr>
        <w:tabs>
          <w:tab w:val="left" w:pos="720"/>
        </w:tabs>
        <w:ind w:firstLine="567"/>
        <w:jc w:val="both"/>
        <w:rPr>
          <w:color w:val="000000"/>
        </w:rPr>
      </w:pPr>
      <w:r w:rsidRPr="00DF2E99">
        <w:rPr>
          <w:color w:val="000000"/>
        </w:rPr>
        <w:t xml:space="preserve"> </w:t>
      </w:r>
      <w:proofErr w:type="gramStart"/>
      <w:r w:rsidRPr="00DF2E99">
        <w:rPr>
          <w:color w:val="000000"/>
        </w:rPr>
        <w:t>наличие</w:t>
      </w:r>
      <w:proofErr w:type="gramEnd"/>
      <w:r w:rsidRPr="00DF2E99">
        <w:rPr>
          <w:color w:val="000000"/>
        </w:rPr>
        <w:t xml:space="preserve"> соответствующих действующих разрешений, допусков, дипломов, свидетельств, аттестатов, лицензий, сертификатов и т. д.</w:t>
      </w:r>
    </w:p>
    <w:p w:rsidR="008066BB" w:rsidRPr="00DF2E99" w:rsidRDefault="008066BB" w:rsidP="008066BB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DF2E99">
        <w:rPr>
          <w:color w:val="000000"/>
        </w:rPr>
        <w:t>.6. Ассоциация вправе запросить у Ассоциированного члена дополнительные сведения при рассмотрении вопроса его аккредитации. В случае необходимости может быть запрошена информация в органе по надзору за осуществляемой заявителем профессиональной деятельностью, привлечены соответствующие специалисты и эксперты.</w:t>
      </w:r>
    </w:p>
    <w:p w:rsidR="008066BB" w:rsidRPr="00DF2E99" w:rsidRDefault="008066BB" w:rsidP="008066BB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DF2E99">
        <w:rPr>
          <w:color w:val="000000"/>
        </w:rPr>
        <w:t>.7. Для аккредитации Ассоциации Ассоциированному члену – организации необходимо представить следующие документы:</w:t>
      </w:r>
    </w:p>
    <w:p w:rsidR="008066BB" w:rsidRPr="00DF2E99" w:rsidRDefault="008066BB" w:rsidP="008066BB">
      <w:pPr>
        <w:tabs>
          <w:tab w:val="left" w:pos="720"/>
        </w:tabs>
        <w:ind w:firstLine="567"/>
        <w:jc w:val="both"/>
      </w:pPr>
      <w:r w:rsidRPr="00DF2E99">
        <w:rPr>
          <w:color w:val="000000"/>
        </w:rPr>
        <w:t xml:space="preserve">а. </w:t>
      </w:r>
      <w:r w:rsidRPr="00DF2E99">
        <w:t>заявление на аккредитацию при Ассоциации (Приложение 1);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б. анкета заявителя (Приложение 2);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в. копии учредительных документов (только для юридических лиц);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г. копия свидетельства о государственной регистрации заявител</w:t>
      </w:r>
      <w:r>
        <w:t>я</w:t>
      </w:r>
      <w:r w:rsidRPr="00DF2E99">
        <w:t>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д. оригинал выписки из ЕГРЮЛ</w:t>
      </w:r>
      <w:r>
        <w:t xml:space="preserve"> и ЕГРИП</w:t>
      </w:r>
      <w:r w:rsidRPr="00DF2E99">
        <w:t xml:space="preserve"> (только для юридических лиц и индивидуальных предпринимателей), полученный не позднее месяца до даты подачи заявления на аккредитацию;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е. копия лицензии на осуществление профессиональной деятельности (в случае если вид профессиональной деятельности, по которой аккредитуется заявитель, требует наличия лицензии);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ж. справка о выполненных работах за последний календарный год, с указанием вида выполненных работ, места их предоставления;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з. справку о структуре организации с указанием территориального расположения филиалов, отделений и т.п. (только для юридических лиц и индивидуальных предпринимателей);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и. копию бухгалтерской отчетности – (копия бухгалтерского баланса Ф1, Ф2) на последнюю отчетную дату, предшествующую дате подачи заявления, с отметкой уполномоченного органа о принятии отчетности или копии квитанций, подтверждающих направления отчетности по почте или в электронном виде; копии декларации по ЕНВД или УСНО для организаций, перешедших на ЕНВД или УСН</w:t>
      </w:r>
      <w:r>
        <w:t>О;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к. копию договора страхования гражданской ответственности и копию страхового полиса на страхование гражданской ответственности (в случае если вид профессиональной деятельности, по которой аккредитуется заявитель и его работники, требует наличия страхования);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л. копии документов, подтверждающих членство заявителя и (или) его работников в саморегулируемой организации и других профессиональных объединениях;</w:t>
      </w:r>
    </w:p>
    <w:p w:rsidR="008066BB" w:rsidRDefault="008066BB" w:rsidP="008066BB">
      <w:pPr>
        <w:spacing w:line="100" w:lineRule="atLeast"/>
        <w:ind w:firstLine="567"/>
        <w:jc w:val="both"/>
      </w:pPr>
      <w:r>
        <w:t>м</w:t>
      </w:r>
      <w:r w:rsidRPr="00DF2E99">
        <w:t>. гарантийное письмо аккредитуемого лица об отсутствии заинтересованности по отношению к членам Ассоциации – арбитражным управляющим;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н</w:t>
      </w:r>
      <w:r w:rsidRPr="00DF2E99">
        <w:t>. рекомендательное письмо члена (членов) Ассоциации, свидетельствующее о готовности привлечения для оказания услуг (только для физических лиц).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rPr>
          <w:color w:val="000000"/>
        </w:rPr>
        <w:t>4</w:t>
      </w:r>
      <w:r w:rsidRPr="00DF2E99">
        <w:rPr>
          <w:color w:val="000000"/>
        </w:rPr>
        <w:t xml:space="preserve">.9.  </w:t>
      </w:r>
      <w:r w:rsidRPr="00DF2E99">
        <w:t>Заявитель, по своему усмотрению, помимо обязательных документов, может представить дополнительные документы и материалы. Заявитель обязан документально обосновать свое соответствие требованиям, предъявляемым Ассоциацией аккредитуемым лицам.</w:t>
      </w:r>
    </w:p>
    <w:p w:rsidR="008066BB" w:rsidRDefault="008066BB" w:rsidP="008066BB">
      <w:pPr>
        <w:spacing w:line="100" w:lineRule="atLeast"/>
        <w:ind w:firstLine="567"/>
        <w:jc w:val="both"/>
      </w:pPr>
      <w:r>
        <w:rPr>
          <w:color w:val="000000"/>
        </w:rPr>
        <w:t>4</w:t>
      </w:r>
      <w:r w:rsidRPr="00DF2E99">
        <w:rPr>
          <w:color w:val="000000"/>
        </w:rPr>
        <w:t xml:space="preserve">.10. </w:t>
      </w:r>
      <w:r w:rsidRPr="00DF2E99">
        <w:t>В случае необходимости Ассоциация вправе потребовать представить дополнительные документы, сведения, рекомендации и др. в отношении аккредитуемого лица.</w:t>
      </w:r>
    </w:p>
    <w:p w:rsidR="007710AA" w:rsidRPr="00DF2E99" w:rsidRDefault="007710AA" w:rsidP="008066BB">
      <w:pPr>
        <w:spacing w:line="100" w:lineRule="atLeast"/>
        <w:ind w:firstLine="567"/>
        <w:jc w:val="both"/>
      </w:pP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rPr>
          <w:color w:val="000000"/>
        </w:rPr>
        <w:t>4</w:t>
      </w:r>
      <w:r w:rsidRPr="00DF2E99">
        <w:rPr>
          <w:color w:val="000000"/>
        </w:rPr>
        <w:t xml:space="preserve">.11. </w:t>
      </w:r>
      <w:r w:rsidRPr="00DF2E99">
        <w:t>Представленные Ассоциации документы</w:t>
      </w:r>
      <w:r>
        <w:t>,</w:t>
      </w:r>
      <w:r w:rsidRPr="00DF2E99">
        <w:t xml:space="preserve"> заявителю не возвращаются ни при каких условиях.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4</w:t>
      </w:r>
      <w:r w:rsidRPr="00DF2E99">
        <w:t>.12. Прием и рассмотрение заявок на аккредитацию</w:t>
      </w:r>
      <w:r>
        <w:t>: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4</w:t>
      </w:r>
      <w:r w:rsidRPr="00DF2E99">
        <w:t>.12.1. Заявки на аккредитацию и прилагаемые к ним документы направляются в адрес Ассоциации посредством почтового отправления, курьером либо непосредственно, уполномоченным на то заявителем лицом.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4</w:t>
      </w:r>
      <w:r w:rsidRPr="00DF2E99">
        <w:t>.12.2. Лицо, подающее заявку и прилагаемые к ней документы, предъявляет доверенность или другой документ, подтверждающий его полномочия действовать от имени заявителя.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4</w:t>
      </w:r>
      <w:r w:rsidRPr="00DF2E99">
        <w:t>.12.3 Заявки и другие документы, представленные заявителем, регистрируются Ассоциацией в день их получения в установленном порядке. Датой поступления в Ассоциацию заявки считается дата ее регистрации.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4</w:t>
      </w:r>
      <w:r w:rsidRPr="00DF2E99">
        <w:t xml:space="preserve">.12.4. Заявки </w:t>
      </w:r>
      <w:r w:rsidRPr="006F28CD">
        <w:t>рассматриваются Комиссией по аккредитации в течении 5 рабочих дней с момента ее поступления, в соответствии с внутренними положениями</w:t>
      </w:r>
      <w:r w:rsidRPr="00DF2E99">
        <w:t xml:space="preserve"> Ассоциации. В случае соответствия заявки и приложенных к ней документов требованиям настоящего Положения Комиссией по аккредитации в адрес заявителя незамедлительно направляется счет на оплату регистрационного и годового взноса.</w:t>
      </w:r>
    </w:p>
    <w:p w:rsidR="008066BB" w:rsidRPr="00800C7A" w:rsidRDefault="008066BB" w:rsidP="008066BB">
      <w:pPr>
        <w:spacing w:line="100" w:lineRule="atLeast"/>
        <w:ind w:firstLine="567"/>
        <w:jc w:val="both"/>
        <w:rPr>
          <w:color w:val="FF0000"/>
        </w:rPr>
      </w:pPr>
      <w:r>
        <w:t>4</w:t>
      </w:r>
      <w:r w:rsidRPr="00DF2E99">
        <w:t xml:space="preserve">.12.5. </w:t>
      </w:r>
      <w:r w:rsidRPr="006F28CD">
        <w:t>Решение об аккредитации либо об отказе в аккредитации принимается Советом Ассоциации не позднее 30 дней со дня поступления заявления в адрес</w:t>
      </w:r>
      <w:r w:rsidRPr="00DF2E99">
        <w:t xml:space="preserve"> Ассоциации</w:t>
      </w:r>
      <w:r>
        <w:t>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 xml:space="preserve">Решение об аккредитации либо об отказе в аккредитации в течение 10 дней с даты его принятия направляется в адрес заявителя. 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Вместе с решением об аккредитации заявителю выдается (направляется) свидетельство об аккредитации.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4</w:t>
      </w:r>
      <w:r w:rsidRPr="00DF2E99">
        <w:t>.12.6. Основанием для отказа в аккредитации является: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несоответствие заявителя и представленных им документов требованиям настоящего Положения;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приостановление или аннулирование лицензии на осуществление соответствующего вида деятельности;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наличие оснований полагать, что аккредитация негативно отразится на деловой репутации Ассоциации и (или) не будет способствовать повышению эффективности проведения процедур банкротства его членами;</w:t>
      </w:r>
    </w:p>
    <w:p w:rsidR="008066BB" w:rsidRPr="006F28CD" w:rsidRDefault="008066BB" w:rsidP="008066BB">
      <w:pPr>
        <w:spacing w:line="100" w:lineRule="atLeast"/>
        <w:ind w:firstLine="567"/>
        <w:jc w:val="both"/>
      </w:pPr>
      <w:r w:rsidRPr="006F28CD">
        <w:t>- отсутствие статуса Ассоциированного члена Ассоциации;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допущение заявителем нарушений законодательства РФ, настоящего Положения иных условий сотрудничества за предыдущие периоды аккредитации;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в отношении заявителя ранее принято решение о досрочном прекращении аккредитации в одностороннем порядке по инициативе Ассоциации;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иные причины, указанные Конкурсной комиссией при принятии решения об отказе в аккредитации.</w:t>
      </w:r>
    </w:p>
    <w:p w:rsidR="008066BB" w:rsidRPr="002046ED" w:rsidRDefault="008066BB" w:rsidP="008066BB">
      <w:pPr>
        <w:spacing w:line="100" w:lineRule="atLeast"/>
        <w:ind w:firstLine="567"/>
        <w:jc w:val="both"/>
      </w:pPr>
      <w:r>
        <w:t>4</w:t>
      </w:r>
      <w:r w:rsidRPr="002046ED">
        <w:t>.12.7. Организация или индивидуальный предприниматель вправе повторно направить Ассоциации заявление об аккредитации после устранения указанных ранее оснований для отказа в аккредитации. Повторно представленное заявление об аккредитации рассматривается как вновь поступившее в установленном порядке.</w:t>
      </w:r>
    </w:p>
    <w:p w:rsidR="008066BB" w:rsidRPr="00DF2E99" w:rsidRDefault="008066BB" w:rsidP="008066BB">
      <w:pPr>
        <w:spacing w:line="100" w:lineRule="atLeast"/>
        <w:ind w:firstLine="567"/>
        <w:jc w:val="both"/>
        <w:rPr>
          <w:b/>
        </w:rPr>
      </w:pPr>
      <w:r>
        <w:t>4.12.8. Аккредитация при Ассоциации проводится на безвозмездной основе (без взимания платы).</w:t>
      </w:r>
    </w:p>
    <w:p w:rsidR="008066BB" w:rsidRPr="00DF2E99" w:rsidRDefault="008066BB" w:rsidP="008066BB">
      <w:pPr>
        <w:spacing w:line="100" w:lineRule="atLeast"/>
        <w:ind w:left="-567" w:firstLine="567"/>
        <w:jc w:val="both"/>
        <w:rPr>
          <w:b/>
        </w:rPr>
      </w:pPr>
    </w:p>
    <w:p w:rsidR="008066BB" w:rsidRPr="00DF2E99" w:rsidRDefault="008066BB" w:rsidP="008066BB">
      <w:pPr>
        <w:pStyle w:val="2"/>
        <w:ind w:left="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</w:rPr>
        <w:t>5</w:t>
      </w:r>
      <w:r w:rsidRPr="00DF2E99">
        <w:rPr>
          <w:rFonts w:ascii="Times New Roman" w:hAnsi="Times New Roman"/>
          <w:b/>
          <w:color w:val="000000"/>
        </w:rPr>
        <w:t xml:space="preserve">. ПРАВА И ОБЯЗАННОСТИ АККРЕДИТОВАННЫХ ЛИЦ ПРИ </w:t>
      </w:r>
      <w:r>
        <w:rPr>
          <w:rFonts w:ascii="Times New Roman" w:hAnsi="Times New Roman"/>
          <w:b/>
          <w:color w:val="000000"/>
        </w:rPr>
        <w:t>АССОЦИАЦИИ</w:t>
      </w:r>
      <w:r w:rsidRPr="00DF2E99">
        <w:rPr>
          <w:rFonts w:ascii="Times New Roman" w:hAnsi="Times New Roman"/>
          <w:b/>
          <w:color w:val="000000"/>
        </w:rPr>
        <w:t xml:space="preserve"> </w:t>
      </w:r>
    </w:p>
    <w:p w:rsidR="008066BB" w:rsidRPr="00DF2E99" w:rsidRDefault="008066BB" w:rsidP="008066BB">
      <w:pPr>
        <w:jc w:val="both"/>
        <w:rPr>
          <w:color w:val="000000"/>
        </w:rPr>
      </w:pPr>
    </w:p>
    <w:p w:rsidR="008066BB" w:rsidRPr="00DF2E99" w:rsidRDefault="008066BB" w:rsidP="008066BB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DF2E99">
        <w:rPr>
          <w:color w:val="000000"/>
        </w:rPr>
        <w:t>.1.</w:t>
      </w:r>
      <w:r w:rsidRPr="00DF2E99">
        <w:rPr>
          <w:color w:val="000000"/>
        </w:rPr>
        <w:tab/>
        <w:t>Права аккредитованных лиц при Ассоциации:</w:t>
      </w:r>
    </w:p>
    <w:p w:rsidR="008066BB" w:rsidRPr="00DF2E99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получать</w:t>
      </w:r>
      <w:proofErr w:type="gramEnd"/>
      <w:r w:rsidRPr="00DF2E99">
        <w:t xml:space="preserve"> информацию о деятельности Ассоциации путем обращения в органы управления по любым вопросам, связанным с их деятельностью;</w:t>
      </w:r>
    </w:p>
    <w:p w:rsidR="008066BB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получать</w:t>
      </w:r>
      <w:proofErr w:type="gramEnd"/>
      <w:r w:rsidRPr="00DF2E99">
        <w:t xml:space="preserve"> содействие Ассоциации в своей профессиональной деятельности</w:t>
      </w:r>
    </w:p>
    <w:p w:rsidR="008066BB" w:rsidRPr="00DF2E99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заключать</w:t>
      </w:r>
      <w:proofErr w:type="gramEnd"/>
      <w:r w:rsidRPr="00DF2E99">
        <w:t xml:space="preserve"> с арбитражными управляющими, являющимися членами Ассоциации, договоры на оказание услуг по аккредитованным видам деятельности;</w:t>
      </w:r>
    </w:p>
    <w:p w:rsidR="008066BB" w:rsidRPr="00DF2E99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указывать</w:t>
      </w:r>
      <w:proofErr w:type="gramEnd"/>
      <w:r w:rsidRPr="00DF2E99">
        <w:t xml:space="preserve"> в своих рекламных, информационных и других документах факт аккредитации при Ассоциации с указанием номера и даты оформления свидетельства;</w:t>
      </w:r>
    </w:p>
    <w:p w:rsidR="008066BB" w:rsidRPr="00DF2E99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участвовать</w:t>
      </w:r>
      <w:proofErr w:type="gramEnd"/>
      <w:r w:rsidRPr="00DF2E99">
        <w:t xml:space="preserve"> в практических семинарах, проводимых Ассоциацией;</w:t>
      </w:r>
    </w:p>
    <w:p w:rsidR="008066BB" w:rsidRPr="00DF2E99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заявлять</w:t>
      </w:r>
      <w:proofErr w:type="gramEnd"/>
      <w:r w:rsidRPr="00DF2E99">
        <w:t xml:space="preserve"> добровольный отказ от аккредитации при Ассоциации;</w:t>
      </w:r>
    </w:p>
    <w:p w:rsidR="008066BB" w:rsidRPr="00DF2E99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передавать</w:t>
      </w:r>
      <w:proofErr w:type="gramEnd"/>
      <w:r w:rsidRPr="00DF2E99">
        <w:t xml:space="preserve"> имущество в собственность Ассоциации;</w:t>
      </w:r>
    </w:p>
    <w:p w:rsidR="008066BB" w:rsidRPr="00DF2E99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заключать</w:t>
      </w:r>
      <w:proofErr w:type="gramEnd"/>
      <w:r w:rsidRPr="00DF2E99">
        <w:t xml:space="preserve"> с Ассоциацией договоры, контракты, соглашения и т. д.</w:t>
      </w:r>
    </w:p>
    <w:p w:rsidR="008066BB" w:rsidRPr="00DF2E99" w:rsidRDefault="008066BB" w:rsidP="008066BB">
      <w:pPr>
        <w:numPr>
          <w:ilvl w:val="0"/>
          <w:numId w:val="17"/>
        </w:numPr>
        <w:spacing w:line="100" w:lineRule="atLeast"/>
        <w:ind w:left="0" w:firstLine="567"/>
        <w:jc w:val="both"/>
      </w:pPr>
      <w:proofErr w:type="gramStart"/>
      <w:r w:rsidRPr="00DF2E99">
        <w:t>осуществлять</w:t>
      </w:r>
      <w:proofErr w:type="gramEnd"/>
      <w:r w:rsidRPr="00DF2E99">
        <w:t xml:space="preserve"> иные права, предусмотренные законодательством и внутренними положениями Ассоциации.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rPr>
          <w:color w:val="000000"/>
        </w:rPr>
        <w:t xml:space="preserve">5.2 </w:t>
      </w:r>
      <w:r w:rsidRPr="00DF2E99">
        <w:t>Аккредитованные лица обязаны: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соблюдать требования законодательства РФ, в том числе регулирующих осуществление аккредитованного вида деятельности;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согласовывать с Ассоциацией изменения порядка и правил осуществления своей деятельности и предоставления услуг в качестве аккредитованного лица;</w:t>
      </w:r>
    </w:p>
    <w:p w:rsidR="008066BB" w:rsidRPr="006F28CD" w:rsidRDefault="008066BB" w:rsidP="008066BB">
      <w:pPr>
        <w:spacing w:line="100" w:lineRule="atLeast"/>
        <w:ind w:firstLine="567"/>
        <w:jc w:val="both"/>
        <w:rPr>
          <w:color w:val="FF0000"/>
        </w:rPr>
      </w:pPr>
      <w:r w:rsidRPr="00DF2E99">
        <w:t>- ежемесячно не позднее 10 числа месяца, следующего за отчетным, представлять в Ассоциацию отчеты, копии заключенных с членами Ассоциации договоров, актов выполненных работ (услуг</w:t>
      </w:r>
      <w:r w:rsidRPr="006F28CD">
        <w:t>)</w:t>
      </w:r>
      <w:r>
        <w:t xml:space="preserve">, </w:t>
      </w:r>
      <w:r w:rsidRPr="00DF2E99">
        <w:t>а также документов, подтверждающих оплату услуг аккредитованного лица по этим договорам и актам</w:t>
      </w:r>
      <w:r w:rsidRPr="006F28CD">
        <w:t>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не передавать права, предоставленные при аккредитации, третьим лицам;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своевременно информировать Ассоциацию об изменениях своего состояния, отраженного в документах, представленных Ассоциации при аккредитации, не позднее двух недель после вступления соответствующих изменений в законную силу;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нести ответственность по возмещению убытков, причиненных в результате ненадлежащего оказания услуг по аккредитованному виду деятельности, а также за иные неправомерные действия (бездействие);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не разглашать информацию, полученную в результате сотрудниче</w:t>
      </w:r>
      <w:r>
        <w:t>ства с Ассоциацией и ее членами.</w:t>
      </w:r>
    </w:p>
    <w:p w:rsidR="008066BB" w:rsidRPr="00DF2E99" w:rsidRDefault="008066BB" w:rsidP="008066BB">
      <w:pPr>
        <w:pStyle w:val="a3"/>
        <w:tabs>
          <w:tab w:val="left" w:pos="720"/>
        </w:tabs>
        <w:jc w:val="both"/>
      </w:pPr>
    </w:p>
    <w:p w:rsidR="008066BB" w:rsidRPr="00B14B55" w:rsidRDefault="008066BB" w:rsidP="008066BB">
      <w:pPr>
        <w:pStyle w:val="a4"/>
        <w:numPr>
          <w:ilvl w:val="0"/>
          <w:numId w:val="20"/>
        </w:numPr>
        <w:tabs>
          <w:tab w:val="left" w:pos="540"/>
        </w:tabs>
        <w:jc w:val="center"/>
        <w:rPr>
          <w:b/>
          <w:color w:val="000000"/>
        </w:rPr>
      </w:pPr>
      <w:r w:rsidRPr="00B14B55">
        <w:rPr>
          <w:b/>
          <w:color w:val="000000"/>
        </w:rPr>
        <w:t xml:space="preserve"> КОНТРОЛЬ ЗА ДЕЯТЕЛЬНОСТЬЮ АККРЕДИТОВАННЫХ ЛИЦ ПРИ АССОЦИАЦИИ </w:t>
      </w:r>
    </w:p>
    <w:p w:rsidR="008066BB" w:rsidRPr="00DF2E99" w:rsidRDefault="008066BB" w:rsidP="008066BB">
      <w:pPr>
        <w:pStyle w:val="a3"/>
        <w:tabs>
          <w:tab w:val="left" w:pos="720"/>
        </w:tabs>
        <w:ind w:firstLine="567"/>
        <w:jc w:val="both"/>
      </w:pPr>
      <w:r>
        <w:t>6</w:t>
      </w:r>
      <w:r w:rsidRPr="00DF2E99">
        <w:t>.1. Контроль за деятельностью аккредитованных лиц осуществляется посредством проведения Ассоциацией проверки, с целью установления того, что аккредитованное лицо соответствует и продолжает соответствовать, установленным требованиям.</w:t>
      </w:r>
    </w:p>
    <w:p w:rsidR="008066BB" w:rsidRPr="00DF2E99" w:rsidRDefault="008066BB" w:rsidP="008066BB">
      <w:pPr>
        <w:pStyle w:val="a3"/>
        <w:ind w:firstLine="567"/>
        <w:jc w:val="both"/>
      </w:pPr>
      <w:r>
        <w:t>6</w:t>
      </w:r>
      <w:r w:rsidRPr="00DF2E99">
        <w:t>.2.   Основанием для проведения проверки является:</w:t>
      </w:r>
    </w:p>
    <w:p w:rsidR="008066BB" w:rsidRPr="00DF2E99" w:rsidRDefault="008066BB" w:rsidP="008066BB">
      <w:pPr>
        <w:numPr>
          <w:ilvl w:val="0"/>
          <w:numId w:val="14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нарушение</w:t>
      </w:r>
      <w:proofErr w:type="gramEnd"/>
      <w:r w:rsidRPr="00DF2E99">
        <w:rPr>
          <w:color w:val="000000"/>
        </w:rPr>
        <w:t xml:space="preserve"> аккредитованным лицом законодательства, регулирующего деятельность данной Организации (специалиста) в Российской Федерации, настоящего Положения;</w:t>
      </w:r>
    </w:p>
    <w:p w:rsidR="008066BB" w:rsidRPr="00DF2E99" w:rsidRDefault="008066BB" w:rsidP="008066BB">
      <w:pPr>
        <w:numPr>
          <w:ilvl w:val="0"/>
          <w:numId w:val="15"/>
        </w:numPr>
        <w:tabs>
          <w:tab w:val="left" w:pos="720"/>
        </w:tabs>
        <w:ind w:firstLine="567"/>
        <w:jc w:val="both"/>
        <w:rPr>
          <w:color w:val="000000"/>
        </w:rPr>
      </w:pPr>
      <w:proofErr w:type="gramStart"/>
      <w:r w:rsidRPr="00DF2E99">
        <w:rPr>
          <w:color w:val="000000"/>
        </w:rPr>
        <w:t>обращения</w:t>
      </w:r>
      <w:proofErr w:type="gramEnd"/>
      <w:r w:rsidRPr="00DF2E99">
        <w:rPr>
          <w:color w:val="000000"/>
        </w:rPr>
        <w:t xml:space="preserve"> и жалобы членов Ассоциации, правоохранительных, налоговых и других органов государственной власти и органов местного самоуправления на допущенные аккредитованным лицом нарушения законодательства, регулирующего их деятельность в Российской Федерации.</w:t>
      </w:r>
    </w:p>
    <w:p w:rsidR="008066BB" w:rsidRPr="00DF2E99" w:rsidRDefault="008066BB" w:rsidP="008066BB">
      <w:pPr>
        <w:pStyle w:val="a3"/>
        <w:tabs>
          <w:tab w:val="left" w:pos="720"/>
        </w:tabs>
        <w:ind w:firstLine="567"/>
        <w:jc w:val="both"/>
      </w:pPr>
      <w:r>
        <w:t>6</w:t>
      </w:r>
      <w:r w:rsidRPr="00DF2E99">
        <w:t>.3. Для осуществления проверки аккредитованного лица при Ассоциации обязаны представлять по требованию Ассоциации финансовую и иную документацию, связанную с осуществлением профессиональной деятельности в качестве аккредитованного лица при Ассоциации.</w:t>
      </w:r>
    </w:p>
    <w:p w:rsidR="008066BB" w:rsidRPr="00DF2E99" w:rsidRDefault="008066BB" w:rsidP="008066BB">
      <w:pPr>
        <w:pStyle w:val="a3"/>
        <w:tabs>
          <w:tab w:val="left" w:pos="720"/>
        </w:tabs>
        <w:ind w:firstLine="567"/>
        <w:jc w:val="both"/>
      </w:pPr>
      <w:r>
        <w:t>6</w:t>
      </w:r>
      <w:r w:rsidRPr="00DF2E99">
        <w:t>.4 Заинтересованные лица вправе подать в Ассоциацию жалобы на нарушение аккредитованным лицом требований законодательства Российской Федерации и настоящего Положения.</w:t>
      </w:r>
    </w:p>
    <w:p w:rsidR="008066BB" w:rsidRPr="00DF2E99" w:rsidRDefault="008066BB" w:rsidP="008066BB">
      <w:pPr>
        <w:pStyle w:val="a3"/>
        <w:tabs>
          <w:tab w:val="left" w:pos="720"/>
        </w:tabs>
        <w:ind w:firstLine="567"/>
        <w:jc w:val="both"/>
        <w:rPr>
          <w:b/>
        </w:rPr>
      </w:pPr>
      <w:r>
        <w:t>6</w:t>
      </w:r>
      <w:r w:rsidRPr="00DF2E99">
        <w:t>.5.</w:t>
      </w:r>
      <w:r w:rsidRPr="00DF2E99">
        <w:tab/>
        <w:t>Жалобы рассматриваются в течение 30 дней с момента поступления. При необходимости может быть назначено проведение экспертизы.</w:t>
      </w:r>
    </w:p>
    <w:p w:rsidR="008066BB" w:rsidRPr="00DF2E99" w:rsidRDefault="008066BB" w:rsidP="008066BB">
      <w:pPr>
        <w:tabs>
          <w:tab w:val="left" w:pos="540"/>
        </w:tabs>
        <w:rPr>
          <w:color w:val="000000"/>
        </w:rPr>
      </w:pPr>
    </w:p>
    <w:p w:rsidR="008066BB" w:rsidRPr="00DF2E99" w:rsidRDefault="008066BB" w:rsidP="008066BB">
      <w:pPr>
        <w:tabs>
          <w:tab w:val="left" w:pos="540"/>
        </w:tabs>
        <w:jc w:val="center"/>
        <w:rPr>
          <w:color w:val="000000"/>
        </w:rPr>
      </w:pPr>
      <w:r>
        <w:rPr>
          <w:b/>
          <w:color w:val="000000"/>
        </w:rPr>
        <w:t>7</w:t>
      </w:r>
      <w:r w:rsidRPr="00DF2E99">
        <w:rPr>
          <w:b/>
          <w:color w:val="000000"/>
        </w:rPr>
        <w:t xml:space="preserve">. ПРОДЛЕНИЕ, ПРЕКРАЩЕНИЕ (ДОСРОЧНОЕ ПРЕКРАЩЕНИЕ) ДЕЯТЕЛЬНОСТИ АККРЕДИТОВАННОГО ЛИЦА 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7</w:t>
      </w:r>
      <w:r w:rsidRPr="00DF2E99">
        <w:t>.1. Для продления аккредитации аккредитованное лицо не позднее, чем за два месяца до окончания срока аккредитации направляет в Ассоциацию заявление о продлении аккредитации.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7</w:t>
      </w:r>
      <w:r w:rsidRPr="00DF2E99">
        <w:t>.2. По завершении срока аккредитации, на основании заявления аккредитованного лица Ассоциация вправе принять решение о продлении срока аккредитации, либо об отказе в его продлении. При принятии данного решения учитываются результаты сотрудничества аккредитованного лица с Ассоциацией за предыдущий период, качество исполнения обязательств аккредитованным лицом перед членами Ассоциации, объемы выполненных работ, оказанных услуг, изменение финансово-экономического состояния аккредитованного лица и т.д.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7</w:t>
      </w:r>
      <w:r w:rsidRPr="00DF2E99">
        <w:t xml:space="preserve">.3. Аккредитованное лицо до момента прекращения аккредитации вправе обратиться в Ассоциацию с заявлением об аккредитации дополнительного вида деятельности. Заявление подается с соблюдением п. 5 настоящего Положения, при этом, представление документов, предусмотренных </w:t>
      </w:r>
      <w:proofErr w:type="spellStart"/>
      <w:r w:rsidRPr="00DF2E99">
        <w:t>пп</w:t>
      </w:r>
      <w:proofErr w:type="spellEnd"/>
      <w:r w:rsidRPr="00DF2E99">
        <w:t xml:space="preserve">. в, г, з, и п. 5.2 настоящего Положения не требуется. Указанное заявление рассматривается в порядке и в сроки, предусмотренные настоящим Положением. </w:t>
      </w:r>
    </w:p>
    <w:p w:rsidR="008066BB" w:rsidRPr="0030480A" w:rsidRDefault="008066BB" w:rsidP="008066BB">
      <w:pPr>
        <w:spacing w:line="100" w:lineRule="atLeast"/>
        <w:ind w:firstLine="567"/>
        <w:jc w:val="both"/>
      </w:pPr>
      <w:r>
        <w:t>7</w:t>
      </w:r>
      <w:r w:rsidRPr="00DF2E99">
        <w:t xml:space="preserve">.4. Аккредитация может быть прекращена досрочно на основании заявления </w:t>
      </w:r>
      <w:r w:rsidRPr="0030480A">
        <w:t>аккредитованного лица, либо по инициативе Ассоциации в одностороннем порядке. При досрочном прекращении аккредитации возврат Ассоциацией уплаченных аккредитованным лицом добровольных взносов не производится.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Заявление аккредитованного лица направляется в Ассоциацию в порядке, предусмотренном п. 6.1, п. 6.2 настоящего Положения и подлежит рассмотрению в порядке и сроки, установленные п. 6 настоящего Положения.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Основанием досрочного прекращения аккредитации по инициативе Ассоциации могут являться: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нарушение аккредитованным лицом сроков уплаты взносов, предусмотренных настоящим Положением;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неоднократное нарушение (2 и более раз) аккредитованным лицом сроков предоставления отчетности и документов, предусмотренных настоящим Положением, либо представление недостоверных сведений;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ненадлежащее исполнение аккредитованным лицом своих обязательств перед членами Ассоциации по аккредитованным видам деятельности;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оказание аккредитованным лицом услуг членам Ассоциации по не аккредитованным видам деятельности;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совершение аккредитованным лицом действий, либо бездействие порочащих деловую репутацию Ассоциации и (или) ее членов;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нарушение аккредитованным лицом законодательства РФ, внутренних положений и документов Ассоциации;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 w:rsidRPr="00DF2E99">
        <w:t>- иные основания.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7</w:t>
      </w:r>
      <w:r w:rsidRPr="00DF2E99">
        <w:t>.5. Прекращение аккредитации является основанием для исключения аккредитованного лица из реестра аккредитованных лиц при Ассоциации.</w:t>
      </w:r>
    </w:p>
    <w:p w:rsidR="008066BB" w:rsidRDefault="008066BB" w:rsidP="008066BB">
      <w:pPr>
        <w:spacing w:line="100" w:lineRule="atLeast"/>
        <w:ind w:firstLine="567"/>
        <w:jc w:val="both"/>
      </w:pPr>
      <w:r>
        <w:t>7</w:t>
      </w:r>
      <w:r w:rsidRPr="00DF2E99">
        <w:t>.6. При получении Ассоциацией сведений, указывающих на наличие оснований для прекращения аккредитации, Комиссия по аккредитации в трехдневный срок уведомляет об этом аккредитованное лицо, в отношение которого поступили такие сведения, и Совет Ассоциации. Совет Ассоциации в течение 10 рабочих дней с момента такого уведомления принимает решение о прекращении аккредитации, либо принимает мотивированное решение об отсутствии оснований для прекращения аккредитации.</w:t>
      </w:r>
    </w:p>
    <w:p w:rsidR="008066BB" w:rsidRPr="00DF2E99" w:rsidRDefault="008066BB" w:rsidP="008066BB">
      <w:pPr>
        <w:spacing w:line="100" w:lineRule="atLeast"/>
        <w:ind w:firstLine="567"/>
        <w:jc w:val="both"/>
        <w:rPr>
          <w:b/>
        </w:rPr>
      </w:pPr>
      <w:r>
        <w:t xml:space="preserve">7.7. </w:t>
      </w:r>
      <w:r w:rsidRPr="00DF2E99">
        <w:t>В случае реорганизации, изменения наименования юридического лица, утраты свидетельства об аккредитации, аккредитованное лицо обязаны в 15-тидневный срок со дня соответствующего события подать заявление о переоформлении аккредитации</w:t>
      </w:r>
    </w:p>
    <w:p w:rsidR="008066BB" w:rsidRPr="00DF2E99" w:rsidRDefault="008066BB" w:rsidP="008066BB">
      <w:pPr>
        <w:spacing w:line="100" w:lineRule="atLeast"/>
        <w:jc w:val="both"/>
      </w:pPr>
    </w:p>
    <w:p w:rsidR="008066BB" w:rsidRPr="00DF2E99" w:rsidRDefault="008066BB" w:rsidP="008066BB">
      <w:pPr>
        <w:spacing w:line="100" w:lineRule="atLeast"/>
        <w:ind w:firstLine="567"/>
        <w:jc w:val="center"/>
        <w:rPr>
          <w:b/>
        </w:rPr>
      </w:pPr>
      <w:r>
        <w:rPr>
          <w:b/>
        </w:rPr>
        <w:t>8</w:t>
      </w:r>
      <w:r w:rsidRPr="00DF2E99">
        <w:rPr>
          <w:b/>
        </w:rPr>
        <w:t>. ЗАКЛЮЧИТЕЛЬНЫЕ ПОЛОЖЕНИЯ.</w:t>
      </w:r>
    </w:p>
    <w:p w:rsidR="008066BB" w:rsidRPr="00DF2E99" w:rsidRDefault="008066BB" w:rsidP="008066BB">
      <w:pPr>
        <w:spacing w:line="100" w:lineRule="atLeast"/>
        <w:ind w:firstLine="567"/>
        <w:jc w:val="both"/>
      </w:pPr>
      <w:r>
        <w:t>8</w:t>
      </w:r>
      <w:r w:rsidRPr="00DF2E99">
        <w:t>.1. Настоящее положение вступает в силу с момента его утверждения Советом Ассоциации.</w:t>
      </w:r>
    </w:p>
    <w:p w:rsidR="008066BB" w:rsidRDefault="008066BB" w:rsidP="008066BB">
      <w:pPr>
        <w:spacing w:line="100" w:lineRule="atLeast"/>
        <w:ind w:firstLine="567"/>
        <w:jc w:val="both"/>
      </w:pPr>
      <w:r>
        <w:t>8</w:t>
      </w:r>
      <w:r w:rsidRPr="00DF2E99">
        <w:t>.2. Все изменения и дополнения к настоящему положению действительны только с момента их утверждения Советом Ассоциации.</w:t>
      </w:r>
    </w:p>
    <w:p w:rsidR="008066BB" w:rsidRDefault="008066BB" w:rsidP="008066BB">
      <w:pPr>
        <w:pStyle w:val="a3"/>
        <w:tabs>
          <w:tab w:val="left" w:pos="1440"/>
        </w:tabs>
        <w:ind w:firstLine="567"/>
        <w:jc w:val="both"/>
      </w:pPr>
    </w:p>
    <w:p w:rsidR="008066BB" w:rsidRDefault="008066BB" w:rsidP="008066BB"/>
    <w:p w:rsidR="008C0979" w:rsidRDefault="008C0979"/>
    <w:sectPr w:rsidR="008C0979" w:rsidSect="00C044FE">
      <w:footnotePr>
        <w:pos w:val="beneathText"/>
      </w:footnotePr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7CB33E"/>
    <w:lvl w:ilvl="0">
      <w:numFmt w:val="bullet"/>
      <w:lvlText w:val="*"/>
      <w:lvlJc w:val="left"/>
    </w:lvl>
  </w:abstractNum>
  <w:abstractNum w:abstractNumId="1">
    <w:nsid w:val="10E55024"/>
    <w:multiLevelType w:val="hybridMultilevel"/>
    <w:tmpl w:val="876CE1B2"/>
    <w:lvl w:ilvl="0" w:tplc="08064C24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061C0"/>
    <w:multiLevelType w:val="multilevel"/>
    <w:tmpl w:val="9E661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3">
    <w:nsid w:val="1A7D556F"/>
    <w:multiLevelType w:val="hybridMultilevel"/>
    <w:tmpl w:val="B14A0076"/>
    <w:lvl w:ilvl="0" w:tplc="9C7CB33E">
      <w:start w:val="1"/>
      <w:numFmt w:val="bullet"/>
      <w:lvlText w:val="-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D2152"/>
    <w:multiLevelType w:val="hybridMultilevel"/>
    <w:tmpl w:val="095688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50823C9"/>
    <w:multiLevelType w:val="hybridMultilevel"/>
    <w:tmpl w:val="E5A21188"/>
    <w:lvl w:ilvl="0" w:tplc="847E4AFA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BB"/>
    <w:rsid w:val="007710AA"/>
    <w:rsid w:val="008066BB"/>
    <w:rsid w:val="008C0979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12DED-5C61-46F8-B20C-CFDEBE01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B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 (???)"/>
    <w:basedOn w:val="a"/>
    <w:rsid w:val="008066BB"/>
    <w:rPr>
      <w:color w:val="000000"/>
    </w:rPr>
  </w:style>
  <w:style w:type="paragraph" w:customStyle="1" w:styleId="2">
    <w:name w:val="???????? ????? ? ???????? 2"/>
    <w:basedOn w:val="a"/>
    <w:rsid w:val="008066BB"/>
    <w:pPr>
      <w:ind w:left="720"/>
      <w:jc w:val="both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80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3793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2024-09-25T08:49:00Z</dcterms:created>
  <dcterms:modified xsi:type="dcterms:W3CDTF">2024-09-30T10:22:00Z</dcterms:modified>
</cp:coreProperties>
</file>