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3C13" w14:textId="77777777" w:rsidR="00C06742" w:rsidRPr="00C06742" w:rsidRDefault="00C06742" w:rsidP="00C06742">
      <w:r w:rsidRPr="00C06742">
        <w:t>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 СРО арбитражных управляющих «Единство»</w:t>
      </w:r>
    </w:p>
    <w:p w14:paraId="5F7B913F" w14:textId="77777777" w:rsidR="00C06742" w:rsidRPr="00C06742" w:rsidRDefault="00C06742" w:rsidP="00C06742">
      <w:r w:rsidRPr="00C06742">
        <w:pict w14:anchorId="68C7DBC0">
          <v:rect id="_x0000_i1031" style="width:0;height:0" o:hralign="center" o:hrstd="t" o:hrnoshade="t" o:hr="t" fillcolor="#333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</w:tblGrid>
      <w:tr w:rsidR="00C06742" w:rsidRPr="00C06742" w14:paraId="260F810D" w14:textId="77777777" w:rsidTr="00C06742"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10C1" w14:textId="77777777" w:rsidR="00C06742" w:rsidRPr="00C06742" w:rsidRDefault="00C06742" w:rsidP="00C06742">
            <w:r w:rsidRPr="00C06742">
              <w:rPr>
                <w:b/>
                <w:bCs/>
              </w:rPr>
              <w:t>Утверждено</w:t>
            </w:r>
          </w:p>
        </w:tc>
      </w:tr>
      <w:tr w:rsidR="00C06742" w:rsidRPr="00C06742" w14:paraId="57982EF3" w14:textId="77777777" w:rsidTr="00C06742"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68765" w14:textId="509D8C11" w:rsidR="00C06742" w:rsidRPr="00C06742" w:rsidRDefault="00C06742" w:rsidP="00C06742">
            <w:r w:rsidRPr="00C06742">
              <w:rPr>
                <w:b/>
                <w:bCs/>
              </w:rPr>
              <w:t xml:space="preserve">Советом </w:t>
            </w:r>
            <w:r w:rsidRPr="00C06742">
              <w:rPr>
                <w:b/>
                <w:bCs/>
              </w:rPr>
              <w:t>Ассоциации «</w:t>
            </w:r>
            <w:r w:rsidRPr="00C06742">
              <w:rPr>
                <w:b/>
                <w:bCs/>
              </w:rPr>
              <w:t>КМ СРО АУ «Единство»</w:t>
            </w:r>
            <w:r w:rsidRPr="00C06742">
              <w:rPr>
                <w:b/>
                <w:bCs/>
              </w:rPr>
              <w:br/>
              <w:t>Протокол № 1 от «</w:t>
            </w:r>
            <w:proofErr w:type="gramStart"/>
            <w:r w:rsidRPr="00C06742">
              <w:rPr>
                <w:b/>
                <w:bCs/>
              </w:rPr>
              <w:t xml:space="preserve">12»   </w:t>
            </w:r>
            <w:proofErr w:type="gramEnd"/>
            <w:r w:rsidRPr="00C06742">
              <w:rPr>
                <w:b/>
                <w:bCs/>
              </w:rPr>
              <w:t>января 2017 года</w:t>
            </w:r>
          </w:p>
          <w:p w14:paraId="301505F5" w14:textId="77777777" w:rsidR="00C06742" w:rsidRPr="00C06742" w:rsidRDefault="00C06742" w:rsidP="00C06742">
            <w:r w:rsidRPr="00C06742">
              <w:rPr>
                <w:b/>
                <w:bCs/>
              </w:rPr>
              <w:t>Президент Ассоциации</w:t>
            </w:r>
          </w:p>
          <w:p w14:paraId="319260CC" w14:textId="77777777" w:rsidR="00C06742" w:rsidRPr="00C06742" w:rsidRDefault="00C06742" w:rsidP="00C06742">
            <w:r w:rsidRPr="00C06742">
              <w:rPr>
                <w:b/>
                <w:bCs/>
              </w:rPr>
              <w:t>_________________________________</w:t>
            </w:r>
            <w:proofErr w:type="gramStart"/>
            <w:r w:rsidRPr="00C06742">
              <w:rPr>
                <w:b/>
                <w:bCs/>
              </w:rPr>
              <w:t>_(</w:t>
            </w:r>
            <w:proofErr w:type="gramEnd"/>
            <w:r w:rsidRPr="00C06742">
              <w:rPr>
                <w:b/>
                <w:bCs/>
              </w:rPr>
              <w:t>А.Б. Селивёрстов)</w:t>
            </w:r>
          </w:p>
        </w:tc>
      </w:tr>
    </w:tbl>
    <w:p w14:paraId="044E0D01" w14:textId="77777777" w:rsidR="00C06742" w:rsidRPr="00C06742" w:rsidRDefault="00C06742" w:rsidP="00C06742">
      <w:r w:rsidRPr="00C06742">
        <w:rPr>
          <w:b/>
          <w:bCs/>
        </w:rPr>
        <w:t>ПОЛОЖЕНИЕ</w:t>
      </w:r>
    </w:p>
    <w:p w14:paraId="415581FB" w14:textId="77777777" w:rsidR="00C06742" w:rsidRPr="00C06742" w:rsidRDefault="00C06742" w:rsidP="00C06742">
      <w:r w:rsidRPr="00C06742">
        <w:rPr>
          <w:b/>
          <w:bCs/>
        </w:rPr>
        <w:t>«О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 «Краснодарская межрегиональная саморегулируемая организация арбитражных управляющих «Единство»</w:t>
      </w:r>
    </w:p>
    <w:p w14:paraId="086850E1" w14:textId="77777777" w:rsidR="00C06742" w:rsidRPr="00C06742" w:rsidRDefault="00C06742" w:rsidP="00C06742">
      <w:pPr>
        <w:numPr>
          <w:ilvl w:val="0"/>
          <w:numId w:val="11"/>
        </w:numPr>
      </w:pPr>
      <w:r w:rsidRPr="00C06742">
        <w:rPr>
          <w:b/>
          <w:bCs/>
        </w:rPr>
        <w:t>Общие положения</w:t>
      </w:r>
    </w:p>
    <w:p w14:paraId="24F38149" w14:textId="4B36E9D6" w:rsidR="00C06742" w:rsidRPr="00C06742" w:rsidRDefault="00C06742" w:rsidP="00C06742">
      <w:r w:rsidRPr="00C06742">
        <w:t xml:space="preserve">1.1. Настоящее Положение определяет порядок организации и проведения конкурса по выбору управляющей компании для заключения с </w:t>
      </w:r>
      <w:r w:rsidRPr="00C06742">
        <w:t>Ассоциацией «</w:t>
      </w:r>
      <w:r w:rsidRPr="00C06742">
        <w:t>Краснодарская межрегиональная саморегулируемая организация арбитражных управляющих «Единство» (далее - Ассоциация) договора доверительного управления средствами компенсационного фонда.</w:t>
      </w:r>
    </w:p>
    <w:p w14:paraId="2CB3942E" w14:textId="77777777" w:rsidR="00C06742" w:rsidRPr="00C06742" w:rsidRDefault="00C06742" w:rsidP="00C06742">
      <w:r w:rsidRPr="00C06742">
        <w:t>1.2. Настоящее положение разработано в соответствии с Гражданским кодексом Российской Федерации, Федеральным законом «О несостоятельности (банкротстве)» от 26.10.2002г. №127-ФЗ.</w:t>
      </w:r>
    </w:p>
    <w:p w14:paraId="00486735" w14:textId="77777777" w:rsidR="00C06742" w:rsidRPr="00C06742" w:rsidRDefault="00C06742" w:rsidP="00C06742">
      <w:r w:rsidRPr="00C06742">
        <w:t>1.3. Конкурс по выбору управляющей компании для заключения договора доверительного управления средствами компенсационного фонда Ассоциации (далее - конкурс) является открытым.</w:t>
      </w:r>
    </w:p>
    <w:p w14:paraId="74ABFC18" w14:textId="1652C077" w:rsidR="00C06742" w:rsidRPr="00C06742" w:rsidRDefault="00C06742" w:rsidP="00C06742">
      <w:r w:rsidRPr="00C06742">
        <w:t xml:space="preserve">1.4. Организатором конкурса выступает Совет </w:t>
      </w:r>
      <w:r w:rsidRPr="00C06742">
        <w:t>Ассоциации –</w:t>
      </w:r>
      <w:r w:rsidRPr="00C06742">
        <w:t xml:space="preserve"> (далее организатор конкурса). Организационное обеспечение подготовки и проведения конкурса возлагается на аппарат управления Ассоциации.</w:t>
      </w:r>
    </w:p>
    <w:p w14:paraId="04F32C7F" w14:textId="77777777" w:rsidR="00C06742" w:rsidRPr="00C06742" w:rsidRDefault="00C06742" w:rsidP="00C06742">
      <w:pPr>
        <w:numPr>
          <w:ilvl w:val="0"/>
          <w:numId w:val="12"/>
        </w:numPr>
      </w:pPr>
      <w:r w:rsidRPr="00C06742">
        <w:rPr>
          <w:b/>
          <w:bCs/>
        </w:rPr>
        <w:t>Подготовка к проведению конкурса</w:t>
      </w:r>
    </w:p>
    <w:p w14:paraId="7FFEA4BA" w14:textId="53167A2C" w:rsidR="00C06742" w:rsidRPr="00C06742" w:rsidRDefault="00C06742" w:rsidP="00C06742">
      <w:r w:rsidRPr="00C06742">
        <w:t xml:space="preserve">2.1. Организатор конкурса </w:t>
      </w:r>
      <w:r w:rsidRPr="00C06742">
        <w:t>публикует сообщение</w:t>
      </w:r>
      <w:r w:rsidRPr="00C06742">
        <w:t xml:space="preserve"> о проведении конкурса в </w:t>
      </w:r>
      <w:r w:rsidRPr="00C06742">
        <w:t>средствах массовой информации,</w:t>
      </w:r>
      <w:r w:rsidRPr="00C06742">
        <w:t xml:space="preserve"> а также размещает на своем сайте (</w:t>
      </w:r>
      <w:hyperlink r:id="rId5" w:history="1">
        <w:r w:rsidRPr="00C06742">
          <w:rPr>
            <w:rStyle w:val="a3"/>
          </w:rPr>
          <w:t>www.sro-edinstvo.ru</w:t>
        </w:r>
      </w:hyperlink>
      <w:r w:rsidRPr="00C06742">
        <w:t>) в сети «Интернет» не менее чем за тридцать дней до проведения конкурса.</w:t>
      </w:r>
    </w:p>
    <w:p w14:paraId="6702744C" w14:textId="77777777" w:rsidR="00C06742" w:rsidRPr="00C06742" w:rsidRDefault="00C06742" w:rsidP="00C06742">
      <w:r w:rsidRPr="00C06742">
        <w:t>2.2. Сообщение о проведении конкурса должно содержать следующие сведения:</w:t>
      </w:r>
    </w:p>
    <w:p w14:paraId="643463D8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наименование и адрес организатора конкурса;</w:t>
      </w:r>
    </w:p>
    <w:p w14:paraId="48E7464F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время и место проведения конкурса;</w:t>
      </w:r>
    </w:p>
    <w:p w14:paraId="6B8133AA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условия договора доверительного управления средствами компенсационного фонда;</w:t>
      </w:r>
    </w:p>
    <w:p w14:paraId="56A80155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порядок и место получения конкурсной документации;</w:t>
      </w:r>
    </w:p>
    <w:p w14:paraId="06480E65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размер, порядок и сроки внесения платы, взимаемой организатором конкурса за предоставление конкурсной документации (если такая плата установлена);</w:t>
      </w:r>
    </w:p>
    <w:p w14:paraId="155CFD7A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lastRenderedPageBreak/>
        <w:t>порядок, место и срок подачи заявок на участие в конкурсе;</w:t>
      </w:r>
    </w:p>
    <w:p w14:paraId="2B75016C" w14:textId="77777777" w:rsidR="00C06742" w:rsidRPr="00C06742" w:rsidRDefault="00C06742" w:rsidP="00C06742">
      <w:pPr>
        <w:numPr>
          <w:ilvl w:val="0"/>
          <w:numId w:val="13"/>
        </w:numPr>
      </w:pPr>
      <w:r w:rsidRPr="00C06742">
        <w:t>срок заключения с победителем конкурса договора доверительного управления средствами компенсационного фонда Ассоциации.</w:t>
      </w:r>
    </w:p>
    <w:p w14:paraId="42C44661" w14:textId="77777777" w:rsidR="00C06742" w:rsidRPr="00C06742" w:rsidRDefault="00C06742" w:rsidP="00C06742">
      <w:r w:rsidRPr="00C06742">
        <w:t>2.3 К участию в конкурсе допускаются управляющие компании:</w:t>
      </w:r>
    </w:p>
    <w:p w14:paraId="7ECCCF47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имеющие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а также лицензии на осуществление деятельности по управлению ценными бумагами;</w:t>
      </w:r>
    </w:p>
    <w:p w14:paraId="1238C10B" w14:textId="50D672C7" w:rsidR="00C06742" w:rsidRPr="00C06742" w:rsidRDefault="00C06742" w:rsidP="00C06742">
      <w:pPr>
        <w:numPr>
          <w:ilvl w:val="0"/>
          <w:numId w:val="14"/>
        </w:numPr>
      </w:pPr>
      <w:r w:rsidRPr="00C06742">
        <w:t xml:space="preserve">представившие организатору конкурса предполагаемый размер фиксированного вознаграждения в % от объема средств в управлении, а также предполагаемый размер вознаграждения управляющей компании в % от прироста </w:t>
      </w:r>
      <w:r w:rsidRPr="00C06742">
        <w:t>имущества,</w:t>
      </w:r>
      <w:r w:rsidRPr="00C06742">
        <w:t xml:space="preserve"> находящегося в доверительном управлении;</w:t>
      </w:r>
    </w:p>
    <w:p w14:paraId="26528C5A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не являющиеся аффилированными лицами специализированного депозитария, осуществляющего контроль за размещением и инвестированием средств компенсационного фонда Ассоциации, либо его аффилированных лиц;</w:t>
      </w:r>
    </w:p>
    <w:p w14:paraId="47DF2BDE" w14:textId="29E2CE29" w:rsidR="00C06742" w:rsidRPr="00C06742" w:rsidRDefault="00C06742" w:rsidP="00C06742">
      <w:pPr>
        <w:numPr>
          <w:ilvl w:val="0"/>
          <w:numId w:val="14"/>
        </w:numPr>
      </w:pPr>
      <w:r w:rsidRPr="00C06742">
        <w:t xml:space="preserve">представившие организатору торгов предлагаемый размер необходимых расходов управляющей компании по инвестированию средств компенсационного фонда </w:t>
      </w:r>
      <w:r w:rsidRPr="00C06742">
        <w:t>Ассоциации с</w:t>
      </w:r>
      <w:r w:rsidRPr="00C06742">
        <w:t xml:space="preserve"> учетом ограничений, установленных Федеральным законом «О несостоятельности (банкротстве)» от 26.10.2002г. № 127-ФЗ;</w:t>
      </w:r>
    </w:p>
    <w:p w14:paraId="57A2AEF3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в отношении которых не применялись процедуры банкротства либо санкции в виде аннулирования или неоднократного приостановления действия лицензии на осуществление деятельности по управлению инвестиционными пенсионными фондами, лицензии на осуществление деятельности по управлению ценными бумагами в течение двух лет, предшествующих дате подачи заявки на участие в конкурсе;</w:t>
      </w:r>
    </w:p>
    <w:p w14:paraId="171E8F2D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не имеющие просроченной задолженности перед бюджетами всех уровней по состоянию на последнюю отчетную дату перед датой подачи заявки на участие в конкурсе;</w:t>
      </w:r>
    </w:p>
    <w:p w14:paraId="0A675E3C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не подвергнутые на дату подачи заявки на участие в конкурсе административному наказанию за совершение административного правонарушения в области ценных бумаг и финансовых услуг. Аналогичное требование предъявляется к руководителям управляющих компаний;</w:t>
      </w:r>
    </w:p>
    <w:p w14:paraId="3A96CFB5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имеющие в управлении инвестиционные резервы акционерных инвестиционных фондов, активы паевых инвестиционных фондов и негосударственных пенсионных фондов в течение года, предшествующего году проведения конкурса (по состоянию на последнюю отчетную дату каждого квартала), а также по состоянию на последнюю отчетную дату каждого квартала года проведения конкурса в сумме не менее 70 млрд. рублей;</w:t>
      </w:r>
    </w:p>
    <w:p w14:paraId="46AB172A" w14:textId="3A945041" w:rsidR="00C06742" w:rsidRPr="00C06742" w:rsidRDefault="00C06742" w:rsidP="00C06742">
      <w:pPr>
        <w:numPr>
          <w:ilvl w:val="0"/>
          <w:numId w:val="14"/>
        </w:numPr>
      </w:pPr>
      <w:r w:rsidRPr="00C06742">
        <w:t xml:space="preserve">продолжительность </w:t>
      </w:r>
      <w:r w:rsidRPr="00C06742">
        <w:t>деятельности,</w:t>
      </w:r>
      <w:r w:rsidRPr="00C06742">
        <w:t xml:space="preserve"> которых по управлению инвестиционными фондами, паевыми инвестиционными фондами должна составлять на дату подачи заявки на участие в конкурсе не менее 6 лет;</w:t>
      </w:r>
    </w:p>
    <w:p w14:paraId="2CA479E1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имеющие на последнюю отчетную дату, предшествующую дате подачи заявки на участие в конкурсе, размер собственных средств (капитала), рассчитанного в установленном порядке, не менее 170 млн. рублей;</w:t>
      </w:r>
    </w:p>
    <w:p w14:paraId="3CE47B7D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 xml:space="preserve">имеющие на дату подачи заявки на участие в конкурсе не менее 2 сотрудников (специалистов), выполняющих функции, непосредственно связанные с осуществлением </w:t>
      </w:r>
      <w:r w:rsidRPr="00C06742">
        <w:lastRenderedPageBreak/>
        <w:t>деятельности по управлению инвестиционными резервами акционерных инвестиционных фондов, паевыми инвестиционными фондами, и удовлетворяющих соответствующим квалификационным требованиям;</w:t>
      </w:r>
    </w:p>
    <w:p w14:paraId="24624094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t>имеющие на дату подачи заявки на участие в конкурсе лицо, осуществляющее функции единоличного исполнительного органа, и не менее половины лиц, входящих в состав коллегиального исполнительного органа, соответствующих квалификационным требованиям, предъявляемым к руководителям управляющих компаний инвестиционных фондов, паевых инвестиционных фондов, и имеющих не менее чем 2-летний стаж работы на руководящих должностях в управляющих компаниях акционерных инвестиционных фондов, паевых инвестиционных фондов либо в иных организациях - профессиональных участниках рынка ценных бумаг;</w:t>
      </w:r>
    </w:p>
    <w:p w14:paraId="68544342" w14:textId="4301125C" w:rsidR="00C06742" w:rsidRPr="00C06742" w:rsidRDefault="00C06742" w:rsidP="00C06742">
      <w:pPr>
        <w:numPr>
          <w:ilvl w:val="0"/>
          <w:numId w:val="14"/>
        </w:numPr>
      </w:pPr>
      <w:r w:rsidRPr="00C06742">
        <w:t>обязующиеся обеспечить страхование</w:t>
      </w:r>
      <w:r w:rsidRPr="00C06742">
        <w:t xml:space="preserve"> средств компенсационного фонда в течение всего срока действия договора доверительного управления средствами компенсационного фонда.</w:t>
      </w:r>
    </w:p>
    <w:p w14:paraId="03A51E7C" w14:textId="77777777" w:rsidR="00C06742" w:rsidRPr="00C06742" w:rsidRDefault="00C06742" w:rsidP="00C06742">
      <w:pPr>
        <w:numPr>
          <w:ilvl w:val="0"/>
          <w:numId w:val="14"/>
        </w:numPr>
      </w:pPr>
      <w:r w:rsidRPr="00C06742">
        <w:rPr>
          <w:b/>
          <w:bCs/>
        </w:rPr>
        <w:t>Конкурсная комиссия</w:t>
      </w:r>
    </w:p>
    <w:p w14:paraId="708F36E9" w14:textId="77777777" w:rsidR="00C06742" w:rsidRPr="00C06742" w:rsidRDefault="00C06742" w:rsidP="00C06742">
      <w:r w:rsidRPr="00C06742">
        <w:t>3.1. Организатор конкурса не позднее чем за 3 (три) рабочих дней до опубликования сообщения о проведении конкурса принимает решение о создании конкурсной комиссии, определяет ее состав и порядок работы, назначает председателя комиссии.</w:t>
      </w:r>
    </w:p>
    <w:p w14:paraId="413A8DDE" w14:textId="77777777" w:rsidR="00C06742" w:rsidRPr="00C06742" w:rsidRDefault="00C06742" w:rsidP="00C06742">
      <w:r w:rsidRPr="00C06742">
        <w:t>3.2. В состав комиссии должно входить не менее 3 (трех) человек.</w:t>
      </w:r>
    </w:p>
    <w:p w14:paraId="7E6155FC" w14:textId="77777777" w:rsidR="00C06742" w:rsidRPr="00C06742" w:rsidRDefault="00C06742" w:rsidP="00C06742">
      <w:r w:rsidRPr="00C06742">
        <w:t>3.3. Членами конкурсной комиссии не могут быть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</w:t>
      </w:r>
    </w:p>
    <w:p w14:paraId="772CAAAA" w14:textId="3C33F3B8" w:rsidR="00C06742" w:rsidRPr="00C06742" w:rsidRDefault="00C06742" w:rsidP="00C06742">
      <w:r w:rsidRPr="00C06742">
        <w:t xml:space="preserve">В случае выявления таких лиц, организатор конкурса обязан незамедлительно исключить их из состава конкурсной комиссии и назначить членами конкурсной </w:t>
      </w:r>
      <w:r w:rsidRPr="00C06742">
        <w:t>комиссии иных</w:t>
      </w:r>
      <w:r w:rsidRPr="00C06742">
        <w:t xml:space="preserve"> лиц в соответствии с настоящим Положением.</w:t>
      </w:r>
    </w:p>
    <w:p w14:paraId="079C415C" w14:textId="77777777" w:rsidR="00C06742" w:rsidRPr="00C06742" w:rsidRDefault="00C06742" w:rsidP="00C06742">
      <w:r w:rsidRPr="00C06742">
        <w:t>3.4. Конкурсная комиссия осуществляет следующие функции:</w:t>
      </w:r>
    </w:p>
    <w:p w14:paraId="108414CE" w14:textId="77777777" w:rsidR="00C06742" w:rsidRPr="00C06742" w:rsidRDefault="00C06742" w:rsidP="00C06742">
      <w:pPr>
        <w:numPr>
          <w:ilvl w:val="0"/>
          <w:numId w:val="15"/>
        </w:numPr>
      </w:pPr>
      <w:r w:rsidRPr="00C06742">
        <w:t>рассматривает сведения, касающиеся заявок, и оформляет протокол об итогах приема заявок;</w:t>
      </w:r>
    </w:p>
    <w:p w14:paraId="361EE706" w14:textId="77777777" w:rsidR="00C06742" w:rsidRPr="00C06742" w:rsidRDefault="00C06742" w:rsidP="00C06742">
      <w:pPr>
        <w:numPr>
          <w:ilvl w:val="0"/>
          <w:numId w:val="15"/>
        </w:numPr>
      </w:pPr>
      <w:r w:rsidRPr="00C06742">
        <w:t>рассматривает заявки и определяет их соответствие требованиям конкурсной документации;</w:t>
      </w:r>
    </w:p>
    <w:p w14:paraId="5A918FE5" w14:textId="77777777" w:rsidR="00C06742" w:rsidRPr="00C06742" w:rsidRDefault="00C06742" w:rsidP="00C06742">
      <w:pPr>
        <w:numPr>
          <w:ilvl w:val="0"/>
          <w:numId w:val="15"/>
        </w:numPr>
      </w:pPr>
      <w:r w:rsidRPr="00C06742">
        <w:t>принимает решение о допуске (об отказе в допуске) претендентов к участию в конкурсе и оформляет протокол об определении участников конкурса;</w:t>
      </w:r>
    </w:p>
    <w:p w14:paraId="1D4A1F4F" w14:textId="77777777" w:rsidR="00C06742" w:rsidRPr="00C06742" w:rsidRDefault="00C06742" w:rsidP="00C06742">
      <w:pPr>
        <w:numPr>
          <w:ilvl w:val="0"/>
          <w:numId w:val="15"/>
        </w:numPr>
      </w:pPr>
      <w:r w:rsidRPr="00C06742">
        <w:t>оценивает о сопоставляет заявки;</w:t>
      </w:r>
    </w:p>
    <w:p w14:paraId="3F9FC861" w14:textId="77777777" w:rsidR="00C06742" w:rsidRPr="00C06742" w:rsidRDefault="00C06742" w:rsidP="00C06742">
      <w:pPr>
        <w:numPr>
          <w:ilvl w:val="0"/>
          <w:numId w:val="15"/>
        </w:numPr>
      </w:pPr>
      <w:r w:rsidRPr="00C06742">
        <w:t>определяет победителя (победителей) конкурса, подводит итоги конкурса.</w:t>
      </w:r>
    </w:p>
    <w:p w14:paraId="6FD7114B" w14:textId="77777777" w:rsidR="00C06742" w:rsidRPr="00C06742" w:rsidRDefault="00C06742" w:rsidP="00C06742">
      <w:r w:rsidRPr="00C06742">
        <w:t>3.5. Руководство работой конкурсной комиссии осуществляет председатель конкурсной комиссии, назначаемый организатором конкурса, а в его отсутствие – заместитель, назначаемый председателем комиссии.</w:t>
      </w:r>
    </w:p>
    <w:p w14:paraId="28BF6535" w14:textId="77777777" w:rsidR="00C06742" w:rsidRPr="00C06742" w:rsidRDefault="00C06742" w:rsidP="00C06742">
      <w:r w:rsidRPr="00C06742">
        <w:t>3.6. Конкурсная комиссия правомочна, если на ее заседании присутствуют более 50 процентов общего числа ее членов. Каждый член конкурсной комиссии имеет 1 голос.</w:t>
      </w:r>
    </w:p>
    <w:p w14:paraId="519A5894" w14:textId="77777777" w:rsidR="00C06742" w:rsidRPr="00C06742" w:rsidRDefault="00C06742" w:rsidP="00C06742">
      <w:r w:rsidRPr="00C06742">
        <w:lastRenderedPageBreak/>
        <w:t>3.7. Решения конкурсной комиссии принимаются простым большинством ее членов, принявших участие в ее заседании.</w:t>
      </w:r>
    </w:p>
    <w:p w14:paraId="2944F3B1" w14:textId="77777777" w:rsidR="00C06742" w:rsidRPr="00C06742" w:rsidRDefault="00C06742" w:rsidP="00C06742">
      <w:r w:rsidRPr="00C06742">
        <w:t>3.8. Решения конкурсной комиссии в день их принятия оформляются протоколами.</w:t>
      </w:r>
    </w:p>
    <w:p w14:paraId="5545A38B" w14:textId="77777777" w:rsidR="00C06742" w:rsidRPr="00C06742" w:rsidRDefault="00C06742" w:rsidP="00C06742">
      <w:pPr>
        <w:numPr>
          <w:ilvl w:val="0"/>
          <w:numId w:val="16"/>
        </w:numPr>
      </w:pPr>
      <w:r w:rsidRPr="00C06742">
        <w:rPr>
          <w:b/>
          <w:bCs/>
        </w:rPr>
        <w:t>Порядок подачи заявок на участие в конкурсе</w:t>
      </w:r>
    </w:p>
    <w:p w14:paraId="6B9FE7F5" w14:textId="77777777" w:rsidR="00C06742" w:rsidRPr="00C06742" w:rsidRDefault="00C06742" w:rsidP="00C06742">
      <w:r w:rsidRPr="00C06742">
        <w:t>4.1. Для участия в конкурсе претендент подает в установленный срок заявку на участие в конкурсе по установленной форме – (Приложение №1)</w:t>
      </w:r>
    </w:p>
    <w:p w14:paraId="70928163" w14:textId="77777777" w:rsidR="00C06742" w:rsidRPr="00C06742" w:rsidRDefault="00C06742" w:rsidP="00C06742">
      <w:r w:rsidRPr="00C06742">
        <w:t>4.2. Заявка на участие в конкурсе вместе с документами, подтверждающими указанные в ней показатели, подается в запечатанном конверте, который подлежит вскрытию только на заседании конкурсной комиссии.</w:t>
      </w:r>
    </w:p>
    <w:p w14:paraId="3F7A95A5" w14:textId="77777777" w:rsidR="00C06742" w:rsidRPr="00C06742" w:rsidRDefault="00C06742" w:rsidP="00C06742">
      <w:r w:rsidRPr="00C06742">
        <w:t>4.3. Конверт должен содержать указание на:</w:t>
      </w:r>
    </w:p>
    <w:p w14:paraId="5CCBBD52" w14:textId="77777777" w:rsidR="00C06742" w:rsidRPr="00C06742" w:rsidRDefault="00C06742" w:rsidP="00C06742">
      <w:r w:rsidRPr="00C06742">
        <w:t>а). адрес и наименование организатора конкурса;</w:t>
      </w:r>
    </w:p>
    <w:p w14:paraId="0F2ADF97" w14:textId="77777777" w:rsidR="00C06742" w:rsidRPr="00C06742" w:rsidRDefault="00C06742" w:rsidP="00C06742">
      <w:r w:rsidRPr="00C06742">
        <w:t>б). наименование конкурса.</w:t>
      </w:r>
    </w:p>
    <w:p w14:paraId="7AD04D70" w14:textId="77777777" w:rsidR="00C06742" w:rsidRPr="00C06742" w:rsidRDefault="00C06742" w:rsidP="00C06742">
      <w:r w:rsidRPr="00C06742">
        <w:t>4.4. Заявка на участие в конкурсе, а также вся документация, связанная с участием в конкурсе, должны быть составлены на русском языке. При подготовке заявки на участие в отборе и документов, прилагаемых к заявке, не допускается применение факсимильных подписей.</w:t>
      </w:r>
    </w:p>
    <w:p w14:paraId="2437BAA0" w14:textId="77777777" w:rsidR="00C06742" w:rsidRPr="00C06742" w:rsidRDefault="00C06742" w:rsidP="00C06742">
      <w:r w:rsidRPr="00C06742">
        <w:t>4.5. Одновременно с заявкой на участие в конкурсе претенденты предоставляют организатору конкурса следующие документы:</w:t>
      </w:r>
    </w:p>
    <w:p w14:paraId="08FF4633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нотариально заверенная копия лицензии на осуществление деятельности по доверительному управлению инвестиционными фондами, паевыми инвестиционными фондами, лицензии на осуществление деятельности по управлению ценными бумагами;</w:t>
      </w:r>
    </w:p>
    <w:p w14:paraId="4434BD3D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нотариально заверенные копии учредительных документов претендента, свидетельства о государственной регистрации претендента или свидетельства о внесении записи о нем в Единый государственный реестр юридических лиц, свидетельства о регистрации в качестве налогоплательщика;</w:t>
      </w:r>
    </w:p>
    <w:p w14:paraId="364C952B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нотариально заверенная копия документа об избрании (назначении) лица, осуществляющего функции единоличного исполнительного органа претендента;</w:t>
      </w:r>
    </w:p>
    <w:p w14:paraId="33035B74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заверенные печатью и подписью уполномоченного лица претендента копии бухгалтерского баланса и отчета о прибылях и убытках за три года, предшествующих году подачи заявки на участие в конкурсе;</w:t>
      </w:r>
    </w:p>
    <w:p w14:paraId="22D839E6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письмо об отсутствии задолженности по налогам и сборам на последнюю отчетную дату перед датой подачи заявки на участие в конкурсе;</w:t>
      </w:r>
    </w:p>
    <w:p w14:paraId="5C31EE57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письмо об отсутствии фактов привлечения претендента к административной ответственности за нарушения в сфере профессиональной деятельности за последние три года, предшествующих году подачи заявки на участие в конкурсе;</w:t>
      </w:r>
    </w:p>
    <w:p w14:paraId="02916BE2" w14:textId="1A21A117" w:rsidR="00C06742" w:rsidRPr="00C06742" w:rsidRDefault="00C06742" w:rsidP="00C06742">
      <w:pPr>
        <w:numPr>
          <w:ilvl w:val="0"/>
          <w:numId w:val="17"/>
        </w:numPr>
      </w:pPr>
      <w:r w:rsidRPr="00C06742">
        <w:t>документ,</w:t>
      </w:r>
      <w:r w:rsidRPr="00C06742">
        <w:t xml:space="preserve"> подтверждающий полномочия лица, подавшего заявку на участие в конкурсе;</w:t>
      </w:r>
    </w:p>
    <w:p w14:paraId="1FE45C46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проект договора доверительного управления со всеми приложениями;</w:t>
      </w:r>
    </w:p>
    <w:p w14:paraId="16B4B27D" w14:textId="77777777" w:rsidR="00C06742" w:rsidRPr="00C06742" w:rsidRDefault="00C06742" w:rsidP="00C06742">
      <w:pPr>
        <w:numPr>
          <w:ilvl w:val="0"/>
          <w:numId w:val="17"/>
        </w:numPr>
      </w:pPr>
      <w:r w:rsidRPr="00C06742">
        <w:t>презентация инвестиционной стратегии.</w:t>
      </w:r>
    </w:p>
    <w:p w14:paraId="2D3033B6" w14:textId="77777777" w:rsidR="00C06742" w:rsidRPr="00C06742" w:rsidRDefault="00C06742" w:rsidP="00C06742">
      <w:r w:rsidRPr="00C06742">
        <w:lastRenderedPageBreak/>
        <w:t>4.6. Каждый конверт с заявкой на участие в конкурсе, поступивший в срок, указанный в извещении о его проведении, регистрируется организатором конкурса в журнале регистрации заявок на участие в конкурсе.</w:t>
      </w:r>
    </w:p>
    <w:p w14:paraId="2D3C9FD7" w14:textId="77777777" w:rsidR="00C06742" w:rsidRPr="00C06742" w:rsidRDefault="00C06742" w:rsidP="00C06742">
      <w:r w:rsidRPr="00C06742">
        <w:t>4.7. Конверты с заявками на участие в конкурсе, полученные организатором конкурса по истечении срока, указанного в сообщении о проведении конкурса, не рассматриваются и возвращаются лицам, их подавшим.</w:t>
      </w:r>
    </w:p>
    <w:p w14:paraId="09CCC2F7" w14:textId="77777777" w:rsidR="00C06742" w:rsidRPr="00C06742" w:rsidRDefault="00C06742" w:rsidP="00C06742">
      <w:r w:rsidRPr="00C06742">
        <w:t>4.8. Организатор конкурса вправе отказаться от проведения конкурса не позднее, чем за 15 (пятнадцать) дней до даты окончания срока подачи заявок на участие в конкурсе.</w:t>
      </w:r>
    </w:p>
    <w:p w14:paraId="0F6038A1" w14:textId="77777777" w:rsidR="00C06742" w:rsidRPr="00C06742" w:rsidRDefault="00C06742" w:rsidP="00C06742">
      <w:pPr>
        <w:numPr>
          <w:ilvl w:val="0"/>
          <w:numId w:val="18"/>
        </w:numPr>
      </w:pPr>
      <w:r w:rsidRPr="00C06742">
        <w:rPr>
          <w:b/>
          <w:bCs/>
        </w:rPr>
        <w:t>Порядок рассмотрения заявок на участие в конкурсе и определения победителя конкурса</w:t>
      </w:r>
    </w:p>
    <w:p w14:paraId="7969231F" w14:textId="77777777" w:rsidR="00C06742" w:rsidRPr="00C06742" w:rsidRDefault="00C06742" w:rsidP="00C06742">
      <w:r w:rsidRPr="00C06742">
        <w:t>5.1. Непосредственно перед вскрытием конвертов с заявками на участие в конкурсе, но не раньше времени, указанного в сообщении о проведении конкурс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 до начала процедуры вскрытия конвертов.</w:t>
      </w:r>
    </w:p>
    <w:p w14:paraId="517543A9" w14:textId="77777777" w:rsidR="00C06742" w:rsidRPr="00C06742" w:rsidRDefault="00C06742" w:rsidP="00C06742">
      <w:r w:rsidRPr="00C06742">
        <w:t>5.2. Наименование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председателем конкурсной комиссии при вскрытии конвертов и заносятся в протокол вскрытия конвертов с заявками на участие в конкурсе.</w:t>
      </w:r>
    </w:p>
    <w:p w14:paraId="1AB19DB6" w14:textId="77777777" w:rsidR="00C06742" w:rsidRPr="00C06742" w:rsidRDefault="00C06742" w:rsidP="00C06742">
      <w:r w:rsidRPr="00C06742">
        <w:t>5.3. Конкурсная комиссия вправе потребовать от участников конкурса разъяснения показателей, содержащихся в заявках на участие в конкурсе, путем направления им уведомления по почте или его вручения представителям участников конкурса лично. Разъяснения должны быть представлены в письменной форме в 3-дневный срок с даты получения уведомления.</w:t>
      </w:r>
    </w:p>
    <w:p w14:paraId="2AFC1780" w14:textId="77777777" w:rsidR="00C06742" w:rsidRPr="00C06742" w:rsidRDefault="00C06742" w:rsidP="00C06742">
      <w:r w:rsidRPr="00C06742">
        <w:t>5.4.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</w:t>
      </w:r>
    </w:p>
    <w:p w14:paraId="241E4ED0" w14:textId="77777777" w:rsidR="00C06742" w:rsidRPr="00C06742" w:rsidRDefault="00C06742" w:rsidP="00C06742">
      <w:r w:rsidRPr="00C06742">
        <w:t>5.5.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2.3 настоящего Положения.</w:t>
      </w:r>
    </w:p>
    <w:p w14:paraId="39C235B7" w14:textId="77777777" w:rsidR="00C06742" w:rsidRPr="00C06742" w:rsidRDefault="00C06742" w:rsidP="00C06742">
      <w:r w:rsidRPr="00C06742">
        <w:t>5.6. Срок рассмотрения заявок на участие в конкурсе не может превышать 5 (пять) рабочих дней с даты вскрытия конвертов с заявками на участие в конкурсе.</w:t>
      </w:r>
    </w:p>
    <w:p w14:paraId="6A937123" w14:textId="77777777" w:rsidR="00C06742" w:rsidRPr="00C06742" w:rsidRDefault="00C06742" w:rsidP="00C06742">
      <w:r w:rsidRPr="00C06742">
        <w:t>5.7.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указанным в п. 5.9 настоящего Положения.</w:t>
      </w:r>
    </w:p>
    <w:p w14:paraId="35684CBE" w14:textId="77777777" w:rsidR="00C06742" w:rsidRPr="00C06742" w:rsidRDefault="00C06742" w:rsidP="00C06742">
      <w:r w:rsidRPr="00C06742">
        <w:t>5.8.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14:paraId="7D54E69E" w14:textId="77777777" w:rsidR="00C06742" w:rsidRPr="00C06742" w:rsidRDefault="00C06742" w:rsidP="00C06742">
      <w:r w:rsidRPr="00C06742">
        <w:t>5.9. Конкурсная комиссия принимает решение об отказе в допуске претендента к участию в конкурсе, в случае если будет установлено, что:</w:t>
      </w:r>
    </w:p>
    <w:p w14:paraId="3D20342F" w14:textId="77777777" w:rsidR="00C06742" w:rsidRPr="00C06742" w:rsidRDefault="00C06742" w:rsidP="00C06742">
      <w:pPr>
        <w:numPr>
          <w:ilvl w:val="0"/>
          <w:numId w:val="19"/>
        </w:numPr>
      </w:pPr>
      <w:r w:rsidRPr="00C06742">
        <w:t>участник конкурса не соответствует установленным требованиям, указанным в п. 2.3 настоящего Положения, или не представил в письменной форме разъяснения по показателям, содержащимся в заявке на участие в конкурсе, в установленный срок;</w:t>
      </w:r>
    </w:p>
    <w:p w14:paraId="177EC16C" w14:textId="77777777" w:rsidR="00C06742" w:rsidRPr="00C06742" w:rsidRDefault="00C06742" w:rsidP="00C06742">
      <w:pPr>
        <w:numPr>
          <w:ilvl w:val="0"/>
          <w:numId w:val="19"/>
        </w:numPr>
      </w:pPr>
      <w:r w:rsidRPr="00C06742">
        <w:lastRenderedPageBreak/>
        <w:t>заявка на участие в конкурсе не отвечает требованиям, предусмотренным конкурсной документацией;</w:t>
      </w:r>
    </w:p>
    <w:p w14:paraId="74CF179C" w14:textId="77777777" w:rsidR="00C06742" w:rsidRPr="00C06742" w:rsidRDefault="00C06742" w:rsidP="00C06742">
      <w:pPr>
        <w:numPr>
          <w:ilvl w:val="0"/>
          <w:numId w:val="19"/>
        </w:numPr>
      </w:pPr>
      <w:r w:rsidRPr="00C06742">
        <w:t>действие лицензии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фондами, лицензии на осуществление деятельности по управлению ценными бумагами приостановлено или указанная лицензия аннулирована до даты определения победителей конкурса.</w:t>
      </w:r>
    </w:p>
    <w:p w14:paraId="47C9B189" w14:textId="77777777" w:rsidR="00C06742" w:rsidRPr="00C06742" w:rsidRDefault="00C06742" w:rsidP="00C06742">
      <w:r w:rsidRPr="00C06742">
        <w:t>5.10. Победитель конкурса определяется конкурсной комиссией на основе сопоставления заявок на участие в конкурсе в срок не позднее 3 (трех) рабочих дней с даты окончания срока рассмотрения заявок на участие в конкурсе.</w:t>
      </w:r>
    </w:p>
    <w:p w14:paraId="1FACA3F9" w14:textId="77777777" w:rsidR="00C06742" w:rsidRPr="00C06742" w:rsidRDefault="00C06742" w:rsidP="00C06742">
      <w:r w:rsidRPr="00C06742">
        <w:t>5.11. Победителем конкурса признается участник конкурса, отвечающий всем требованиям, предъявляемым к нему в соответствии с настоящим Положением, обязующийся выполнить основные условия размещения средств, и набравший большинство голосов членов конкурсной комиссии, участвующих в голосовании.</w:t>
      </w:r>
    </w:p>
    <w:p w14:paraId="3D1B3AB5" w14:textId="77777777" w:rsidR="00C06742" w:rsidRPr="00C06742" w:rsidRDefault="00C06742" w:rsidP="00C06742">
      <w:r w:rsidRPr="00C06742">
        <w:t>5.12. Решение конкурсной комиссии о признании участника конкурса победителем, а также основания принятия этого решения заносятся в протокол о проведении конкурса.</w:t>
      </w:r>
    </w:p>
    <w:p w14:paraId="58A814E2" w14:textId="77777777" w:rsidR="00C06742" w:rsidRPr="00C06742" w:rsidRDefault="00C06742" w:rsidP="00C06742">
      <w:r w:rsidRPr="00C06742">
        <w:t>Протокол подписывается всеми членами конкурсной комиссии, принимавшими участие в заседании конкурсной комиссии, и представителями победителя конкурса, а затем утверждается в 2-дневный срок организатором конкурса.</w:t>
      </w:r>
    </w:p>
    <w:p w14:paraId="433607DB" w14:textId="77777777" w:rsidR="00C06742" w:rsidRPr="00C06742" w:rsidRDefault="00C06742" w:rsidP="00C06742">
      <w:r w:rsidRPr="00C06742">
        <w:t>Протокол о проведении конкурса составляется в необходимом количестве экземпляров, 3 из которых хранятся у организатора конкурса.</w:t>
      </w:r>
    </w:p>
    <w:p w14:paraId="0AD829AA" w14:textId="4E566555" w:rsidR="00C06742" w:rsidRPr="00C06742" w:rsidRDefault="00C06742" w:rsidP="00C06742">
      <w:r w:rsidRPr="00C06742">
        <w:t xml:space="preserve">5.13. Победитель конкурса и Президент </w:t>
      </w:r>
      <w:r w:rsidRPr="00C06742">
        <w:t>Ассоциации заключают</w:t>
      </w:r>
      <w:r w:rsidRPr="00C06742">
        <w:t xml:space="preserve"> договор доверительного управления средствами компенсационного фонда в срок, указанный в извещении о проведении конкурса.</w:t>
      </w:r>
    </w:p>
    <w:p w14:paraId="21C30EB7" w14:textId="77777777" w:rsidR="00C06742" w:rsidRPr="00C06742" w:rsidRDefault="00C06742" w:rsidP="00C06742">
      <w:pPr>
        <w:numPr>
          <w:ilvl w:val="0"/>
          <w:numId w:val="20"/>
        </w:numPr>
      </w:pPr>
      <w:r w:rsidRPr="00C06742">
        <w:rPr>
          <w:b/>
          <w:bCs/>
        </w:rPr>
        <w:t>Заключительные положения.</w:t>
      </w:r>
    </w:p>
    <w:p w14:paraId="53183F8C" w14:textId="77777777" w:rsidR="00C06742" w:rsidRPr="00C06742" w:rsidRDefault="00C06742" w:rsidP="00C06742">
      <w:r w:rsidRPr="00C06742">
        <w:t>6.1. Настоящее положение вступает в силу с момента его утверждения Советом Ассоциации.</w:t>
      </w:r>
    </w:p>
    <w:p w14:paraId="644AB91F" w14:textId="77777777" w:rsidR="00C06742" w:rsidRPr="00C06742" w:rsidRDefault="00C06742" w:rsidP="00C06742">
      <w:r w:rsidRPr="00C06742">
        <w:t>6.2. Все изменения и дополнения к настоящему положению действительны только с момента их утверждения Советом Ассоциации.</w:t>
      </w:r>
    </w:p>
    <w:p w14:paraId="21ACBD3F" w14:textId="77777777" w:rsidR="00C06742" w:rsidRPr="00C06742" w:rsidRDefault="00C06742" w:rsidP="00C06742">
      <w:r w:rsidRPr="00C06742">
        <w:rPr>
          <w:b/>
          <w:bCs/>
        </w:rPr>
        <w:t>Приложение №1</w:t>
      </w:r>
    </w:p>
    <w:p w14:paraId="7AE4CB56" w14:textId="77777777" w:rsidR="00C06742" w:rsidRPr="00C06742" w:rsidRDefault="00C06742" w:rsidP="00C06742">
      <w:r w:rsidRPr="00C06742">
        <w:t>к Положению «О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 «Краснодарская межрегиональная саморегулируемая организация арбитражных управляющих «Единство».</w:t>
      </w:r>
    </w:p>
    <w:p w14:paraId="36599DF3" w14:textId="77777777" w:rsidR="00C06742" w:rsidRPr="00C06742" w:rsidRDefault="00C06742" w:rsidP="00C06742">
      <w:r w:rsidRPr="00C06742">
        <w:rPr>
          <w:i/>
          <w:iCs/>
        </w:rPr>
        <w:t>На фирменном бланке</w:t>
      </w:r>
    </w:p>
    <w:p w14:paraId="270D48EC" w14:textId="77777777" w:rsidR="00C06742" w:rsidRPr="00C06742" w:rsidRDefault="00C06742" w:rsidP="00C06742">
      <w:r w:rsidRPr="00C06742">
        <w:rPr>
          <w:i/>
          <w:iCs/>
        </w:rPr>
        <w:t>Управляющей компании</w:t>
      </w:r>
    </w:p>
    <w:p w14:paraId="43B350D0" w14:textId="77777777" w:rsidR="00C06742" w:rsidRPr="00C06742" w:rsidRDefault="00C06742" w:rsidP="00C06742">
      <w:r w:rsidRPr="00C06742">
        <w:rPr>
          <w:i/>
          <w:iCs/>
        </w:rPr>
        <w:t>Дата </w:t>
      </w:r>
      <w:r w:rsidRPr="00C06742">
        <w:t>Ассоциация</w:t>
      </w:r>
    </w:p>
    <w:p w14:paraId="5130158D" w14:textId="77777777" w:rsidR="00C06742" w:rsidRPr="00C06742" w:rsidRDefault="00C06742" w:rsidP="00C06742">
      <w:r w:rsidRPr="00C06742">
        <w:t>«Краснодарская межрегиональная</w:t>
      </w:r>
    </w:p>
    <w:p w14:paraId="3CB7A1D5" w14:textId="77777777" w:rsidR="00C06742" w:rsidRPr="00C06742" w:rsidRDefault="00C06742" w:rsidP="00C06742">
      <w:r w:rsidRPr="00C06742">
        <w:t>саморегулируемая организация</w:t>
      </w:r>
    </w:p>
    <w:p w14:paraId="6BC83986" w14:textId="77777777" w:rsidR="00C06742" w:rsidRPr="00C06742" w:rsidRDefault="00C06742" w:rsidP="00C06742">
      <w:r w:rsidRPr="00C06742">
        <w:t>арбитражных управляющих «Единство»</w:t>
      </w:r>
    </w:p>
    <w:p w14:paraId="7B53BF04" w14:textId="77777777" w:rsidR="00C06742" w:rsidRPr="00C06742" w:rsidRDefault="00C06742" w:rsidP="00C06742">
      <w:r w:rsidRPr="00C06742">
        <w:rPr>
          <w:b/>
          <w:bCs/>
        </w:rPr>
        <w:lastRenderedPageBreak/>
        <w:t>Заявка на участие в конкурсе по выбору управляющей компании.</w:t>
      </w:r>
    </w:p>
    <w:p w14:paraId="56D3E7AD" w14:textId="66ADBD8A" w:rsidR="00C06742" w:rsidRPr="00C06742" w:rsidRDefault="00C06742" w:rsidP="00C06742">
      <w:r w:rsidRPr="00C06742">
        <w:t xml:space="preserve">Изучив условия и порядок выбора управляющей компании, также Положение о компенсационном фонде и Инвестиционную декларацию компенсационного фонда </w:t>
      </w:r>
      <w:r w:rsidRPr="00C06742">
        <w:t>Ассоциации «</w:t>
      </w:r>
      <w:r w:rsidRPr="00C06742">
        <w:t>Краснодарская межрегиональная саморегулируемая организация арбитражных управляющих «Единство», </w:t>
      </w:r>
      <w:r w:rsidRPr="00C06742">
        <w:rPr>
          <w:i/>
          <w:iCs/>
        </w:rPr>
        <w:t>(полное наименование, юридический адрес управляющей компании) </w:t>
      </w:r>
      <w:r w:rsidRPr="00C06742">
        <w:t>заявляет о своем намерении принять участие в конкурсе по выбору управляющей компании для размещения средств компенсационного фонда.</w:t>
      </w:r>
    </w:p>
    <w:p w14:paraId="1A6BAEFE" w14:textId="77777777" w:rsidR="00C06742" w:rsidRPr="00C06742" w:rsidRDefault="00C06742" w:rsidP="00C06742">
      <w:r w:rsidRPr="00C06742">
        <w:t>С условиями конкурса ознакомлены и согласны.</w:t>
      </w:r>
    </w:p>
    <w:p w14:paraId="30250344" w14:textId="56AFEE61" w:rsidR="00C06742" w:rsidRPr="00C06742" w:rsidRDefault="00C06742" w:rsidP="00C06742">
      <w:r w:rsidRPr="00C06742">
        <w:t>Документы и</w:t>
      </w:r>
      <w:r w:rsidRPr="00C06742">
        <w:t xml:space="preserve"> сведения согласно Положению 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 «Краснодарская межрегиональная саморегулируемая организация арбитражных управляющих «Единство» прилагаем.</w:t>
      </w:r>
    </w:p>
    <w:p w14:paraId="16FB1C00" w14:textId="549CBBCF" w:rsidR="00C06742" w:rsidRPr="00C06742" w:rsidRDefault="00C06742" w:rsidP="00C06742">
      <w:r w:rsidRPr="00C06742">
        <w:t xml:space="preserve">В случае </w:t>
      </w:r>
      <w:r w:rsidRPr="00C06742">
        <w:t>выбора (</w:t>
      </w:r>
      <w:r w:rsidRPr="00C06742">
        <w:rPr>
          <w:i/>
          <w:iCs/>
        </w:rPr>
        <w:t>наименование управляющей компании) </w:t>
      </w:r>
      <w:r w:rsidRPr="00C06742">
        <w:t xml:space="preserve">в качестве управляющей компании для размещения средств компенсационного фонда обязуемся </w:t>
      </w:r>
      <w:r w:rsidRPr="00C06742">
        <w:t>заключить с</w:t>
      </w:r>
      <w:r w:rsidRPr="00C06742">
        <w:t xml:space="preserve"> </w:t>
      </w:r>
      <w:proofErr w:type="gramStart"/>
      <w:r w:rsidRPr="00C06742">
        <w:t>Ассоциацией  «</w:t>
      </w:r>
      <w:proofErr w:type="gramEnd"/>
      <w:r w:rsidRPr="00C06742">
        <w:t>КМ СРО АУ «Единство» договор доверительного управления</w:t>
      </w:r>
    </w:p>
    <w:p w14:paraId="3A6DECBD" w14:textId="77777777" w:rsidR="00C06742" w:rsidRPr="00C06742" w:rsidRDefault="00C06742" w:rsidP="00C06742">
      <w:r w:rsidRPr="00C06742">
        <w:t>Решение о результатах проведения конкурса просим Вас выслать по адресу:</w:t>
      </w:r>
    </w:p>
    <w:p w14:paraId="261FE61A" w14:textId="77777777" w:rsidR="00C06742" w:rsidRPr="00C06742" w:rsidRDefault="00C06742" w:rsidP="00C06742">
      <w:r w:rsidRPr="00C06742">
        <w:t>_______________________________________________________________ .</w:t>
      </w:r>
    </w:p>
    <w:p w14:paraId="30CB4C50" w14:textId="77777777" w:rsidR="00C06742" w:rsidRPr="00C06742" w:rsidRDefault="00C06742" w:rsidP="00C06742">
      <w:r w:rsidRPr="00C06742">
        <w:t>___________________                     _________________ /__________________/</w:t>
      </w:r>
    </w:p>
    <w:p w14:paraId="023B5CE0" w14:textId="77777777" w:rsidR="00C06742" w:rsidRPr="00C06742" w:rsidRDefault="00C06742" w:rsidP="00C06742">
      <w:r w:rsidRPr="00C06742">
        <w:rPr>
          <w:i/>
          <w:iCs/>
        </w:rPr>
        <w:t>Должность руководителя                         подпись          Ф.И.О. руководителя</w:t>
      </w:r>
    </w:p>
    <w:p w14:paraId="3A66BF9D" w14:textId="77777777" w:rsidR="00C06742" w:rsidRPr="00C06742" w:rsidRDefault="00C06742" w:rsidP="00C06742">
      <w:r w:rsidRPr="00C06742">
        <w:rPr>
          <w:b/>
          <w:bCs/>
        </w:rPr>
        <w:t>Приложение №2</w:t>
      </w:r>
    </w:p>
    <w:p w14:paraId="12D1B365" w14:textId="77777777" w:rsidR="00C06742" w:rsidRPr="00C06742" w:rsidRDefault="00C06742" w:rsidP="00C06742">
      <w:r w:rsidRPr="00C06742">
        <w:t>к Положению «О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 «Краснодарская межрегиональная саморегулируемая организация арбитражных управляющих «Единство».</w:t>
      </w:r>
    </w:p>
    <w:p w14:paraId="11DBED81" w14:textId="77777777" w:rsidR="00C06742" w:rsidRPr="00C06742" w:rsidRDefault="00C06742" w:rsidP="00C06742">
      <w:r w:rsidRPr="00C06742">
        <w:rPr>
          <w:b/>
          <w:bCs/>
        </w:rPr>
        <w:t>ОПИСЬ ДОКУМЕНТОВ,</w:t>
      </w:r>
    </w:p>
    <w:p w14:paraId="3D33301A" w14:textId="77777777" w:rsidR="00C06742" w:rsidRPr="00C06742" w:rsidRDefault="00C06742" w:rsidP="00C06742">
      <w:r w:rsidRPr="00C06742">
        <w:rPr>
          <w:b/>
          <w:bCs/>
        </w:rPr>
        <w:t>предоставляемых на конкурс по выбору управляющей компании</w:t>
      </w:r>
    </w:p>
    <w:p w14:paraId="6FC91ECC" w14:textId="77777777" w:rsidR="00C06742" w:rsidRPr="00C06742" w:rsidRDefault="00C06742" w:rsidP="00C06742">
      <w:r w:rsidRPr="00C06742">
        <w:rPr>
          <w:i/>
          <w:iCs/>
        </w:rPr>
        <w:t>(Полное наименование компании)</w:t>
      </w:r>
      <w:r w:rsidRPr="00C06742">
        <w:t> подтверждает, что для участия в конкурсе направляются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7176"/>
        <w:gridCol w:w="1367"/>
      </w:tblGrid>
      <w:tr w:rsidR="00C06742" w:rsidRPr="00C06742" w14:paraId="658E06E5" w14:textId="77777777" w:rsidTr="007137E3">
        <w:tc>
          <w:tcPr>
            <w:tcW w:w="810" w:type="dxa"/>
            <w:hideMark/>
          </w:tcPr>
          <w:p w14:paraId="11AF71A5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№ п/п</w:t>
            </w:r>
          </w:p>
        </w:tc>
        <w:tc>
          <w:tcPr>
            <w:tcW w:w="7365" w:type="dxa"/>
            <w:hideMark/>
          </w:tcPr>
          <w:p w14:paraId="12A79266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Наименование документов</w:t>
            </w:r>
          </w:p>
        </w:tc>
        <w:tc>
          <w:tcPr>
            <w:tcW w:w="1380" w:type="dxa"/>
            <w:hideMark/>
          </w:tcPr>
          <w:p w14:paraId="41A80329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Кол-во страниц</w:t>
            </w:r>
          </w:p>
        </w:tc>
      </w:tr>
      <w:tr w:rsidR="00C06742" w:rsidRPr="00C06742" w14:paraId="492C1E1F" w14:textId="77777777" w:rsidTr="007137E3">
        <w:tc>
          <w:tcPr>
            <w:tcW w:w="810" w:type="dxa"/>
            <w:hideMark/>
          </w:tcPr>
          <w:p w14:paraId="14AB789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1</w:t>
            </w:r>
          </w:p>
        </w:tc>
        <w:tc>
          <w:tcPr>
            <w:tcW w:w="7365" w:type="dxa"/>
            <w:hideMark/>
          </w:tcPr>
          <w:p w14:paraId="113D8323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7FDC801F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2C8BA3F8" w14:textId="77777777" w:rsidTr="007137E3">
        <w:tc>
          <w:tcPr>
            <w:tcW w:w="810" w:type="dxa"/>
            <w:hideMark/>
          </w:tcPr>
          <w:p w14:paraId="3C8C64A7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2</w:t>
            </w:r>
          </w:p>
        </w:tc>
        <w:tc>
          <w:tcPr>
            <w:tcW w:w="7365" w:type="dxa"/>
            <w:hideMark/>
          </w:tcPr>
          <w:p w14:paraId="70FE28E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6173A4F1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1FEA485F" w14:textId="77777777" w:rsidTr="007137E3">
        <w:tc>
          <w:tcPr>
            <w:tcW w:w="810" w:type="dxa"/>
            <w:hideMark/>
          </w:tcPr>
          <w:p w14:paraId="041E2296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3</w:t>
            </w:r>
          </w:p>
        </w:tc>
        <w:tc>
          <w:tcPr>
            <w:tcW w:w="7365" w:type="dxa"/>
            <w:hideMark/>
          </w:tcPr>
          <w:p w14:paraId="13217E88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06FFD711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78371BDF" w14:textId="77777777" w:rsidTr="007137E3">
        <w:tc>
          <w:tcPr>
            <w:tcW w:w="810" w:type="dxa"/>
            <w:hideMark/>
          </w:tcPr>
          <w:p w14:paraId="79E729E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4</w:t>
            </w:r>
          </w:p>
        </w:tc>
        <w:tc>
          <w:tcPr>
            <w:tcW w:w="7365" w:type="dxa"/>
            <w:hideMark/>
          </w:tcPr>
          <w:p w14:paraId="343F17AD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737C0775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781E3572" w14:textId="77777777" w:rsidTr="007137E3">
        <w:tc>
          <w:tcPr>
            <w:tcW w:w="810" w:type="dxa"/>
            <w:hideMark/>
          </w:tcPr>
          <w:p w14:paraId="75352A5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5</w:t>
            </w:r>
          </w:p>
        </w:tc>
        <w:tc>
          <w:tcPr>
            <w:tcW w:w="7365" w:type="dxa"/>
            <w:hideMark/>
          </w:tcPr>
          <w:p w14:paraId="13A5BD26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58560C2E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578B262C" w14:textId="77777777" w:rsidTr="007137E3">
        <w:tc>
          <w:tcPr>
            <w:tcW w:w="810" w:type="dxa"/>
            <w:hideMark/>
          </w:tcPr>
          <w:p w14:paraId="39F55678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6</w:t>
            </w:r>
          </w:p>
        </w:tc>
        <w:tc>
          <w:tcPr>
            <w:tcW w:w="7365" w:type="dxa"/>
            <w:hideMark/>
          </w:tcPr>
          <w:p w14:paraId="1402FD68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51C0410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52C070AD" w14:textId="77777777" w:rsidTr="007137E3">
        <w:tc>
          <w:tcPr>
            <w:tcW w:w="810" w:type="dxa"/>
            <w:hideMark/>
          </w:tcPr>
          <w:p w14:paraId="10443928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7</w:t>
            </w:r>
          </w:p>
        </w:tc>
        <w:tc>
          <w:tcPr>
            <w:tcW w:w="7365" w:type="dxa"/>
            <w:hideMark/>
          </w:tcPr>
          <w:p w14:paraId="24517ED6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657BA045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5B48688F" w14:textId="77777777" w:rsidTr="007137E3">
        <w:tc>
          <w:tcPr>
            <w:tcW w:w="810" w:type="dxa"/>
            <w:hideMark/>
          </w:tcPr>
          <w:p w14:paraId="3BAF6F1F" w14:textId="77777777" w:rsidR="00C06742" w:rsidRPr="00C06742" w:rsidRDefault="00C06742" w:rsidP="00C06742">
            <w:pPr>
              <w:spacing w:after="160" w:line="259" w:lineRule="auto"/>
            </w:pPr>
            <w:r w:rsidRPr="00C06742">
              <w:lastRenderedPageBreak/>
              <w:t>8</w:t>
            </w:r>
          </w:p>
        </w:tc>
        <w:tc>
          <w:tcPr>
            <w:tcW w:w="7365" w:type="dxa"/>
            <w:hideMark/>
          </w:tcPr>
          <w:p w14:paraId="5446BCAC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38C0E61B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4FC6009C" w14:textId="77777777" w:rsidTr="007137E3">
        <w:tc>
          <w:tcPr>
            <w:tcW w:w="810" w:type="dxa"/>
            <w:hideMark/>
          </w:tcPr>
          <w:p w14:paraId="03E00C1F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9</w:t>
            </w:r>
          </w:p>
        </w:tc>
        <w:tc>
          <w:tcPr>
            <w:tcW w:w="7365" w:type="dxa"/>
            <w:hideMark/>
          </w:tcPr>
          <w:p w14:paraId="453DB064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6AA4CFD5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3133959E" w14:textId="77777777" w:rsidTr="007137E3">
        <w:tc>
          <w:tcPr>
            <w:tcW w:w="810" w:type="dxa"/>
            <w:hideMark/>
          </w:tcPr>
          <w:p w14:paraId="7A123F87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10</w:t>
            </w:r>
          </w:p>
        </w:tc>
        <w:tc>
          <w:tcPr>
            <w:tcW w:w="7365" w:type="dxa"/>
            <w:hideMark/>
          </w:tcPr>
          <w:p w14:paraId="291C1C99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3681EB7B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  <w:tr w:rsidR="00C06742" w:rsidRPr="00C06742" w14:paraId="277DEBE8" w14:textId="77777777" w:rsidTr="007137E3">
        <w:tc>
          <w:tcPr>
            <w:tcW w:w="810" w:type="dxa"/>
            <w:hideMark/>
          </w:tcPr>
          <w:p w14:paraId="22FF9043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11…</w:t>
            </w:r>
          </w:p>
        </w:tc>
        <w:tc>
          <w:tcPr>
            <w:tcW w:w="7365" w:type="dxa"/>
            <w:hideMark/>
          </w:tcPr>
          <w:p w14:paraId="414E2737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  <w:tc>
          <w:tcPr>
            <w:tcW w:w="1380" w:type="dxa"/>
            <w:hideMark/>
          </w:tcPr>
          <w:p w14:paraId="6E4350C1" w14:textId="77777777" w:rsidR="00C06742" w:rsidRPr="00C06742" w:rsidRDefault="00C06742" w:rsidP="00C06742">
            <w:pPr>
              <w:spacing w:after="160" w:line="259" w:lineRule="auto"/>
            </w:pPr>
            <w:r w:rsidRPr="00C06742">
              <w:t> </w:t>
            </w:r>
          </w:p>
        </w:tc>
      </w:tr>
    </w:tbl>
    <w:p w14:paraId="24CFFD6C" w14:textId="77777777" w:rsidR="00C06742" w:rsidRPr="00C06742" w:rsidRDefault="00C06742" w:rsidP="00C06742">
      <w:r w:rsidRPr="00C06742">
        <w:t>Должность руководителя __________________      Ф.И.О. руководителя</w:t>
      </w:r>
    </w:p>
    <w:p w14:paraId="5A39DF6A" w14:textId="77777777" w:rsidR="00C06742" w:rsidRPr="00C06742" w:rsidRDefault="00C06742" w:rsidP="00C06742">
      <w:r w:rsidRPr="00C06742">
        <w:rPr>
          <w:i/>
          <w:iCs/>
        </w:rPr>
        <w:t>(подпись)</w:t>
      </w:r>
    </w:p>
    <w:p w14:paraId="793CD4C6" w14:textId="77777777" w:rsidR="00C06742" w:rsidRPr="00C06742" w:rsidRDefault="00C06742" w:rsidP="00C06742">
      <w:r w:rsidRPr="00C06742">
        <w:t>Документы приняты</w:t>
      </w:r>
    </w:p>
    <w:p w14:paraId="2DBBA605" w14:textId="2AAB7F79" w:rsidR="00C06742" w:rsidRPr="00C06742" w:rsidRDefault="00C06742" w:rsidP="00C06742">
      <w:r w:rsidRPr="00C06742">
        <w:t>Ассоциация «</w:t>
      </w:r>
      <w:r w:rsidRPr="00C06742">
        <w:t>КМ СРО АУ «Единство»</w:t>
      </w:r>
    </w:p>
    <w:p w14:paraId="12DCCB7C" w14:textId="77777777" w:rsidR="00C06742" w:rsidRPr="00C06742" w:rsidRDefault="00C06742" w:rsidP="00C06742">
      <w:r w:rsidRPr="00C06742">
        <w:t>________________      __________________ /_________________________/</w:t>
      </w:r>
    </w:p>
    <w:p w14:paraId="3B771A55" w14:textId="0FD9E767" w:rsidR="00C06742" w:rsidRPr="00C06742" w:rsidRDefault="00C06742" w:rsidP="00C06742">
      <w:r w:rsidRPr="00C06742">
        <w:rPr>
          <w:i/>
          <w:iCs/>
        </w:rPr>
        <w:t xml:space="preserve">(дата </w:t>
      </w:r>
      <w:proofErr w:type="gramStart"/>
      <w:r w:rsidRPr="00C06742">
        <w:rPr>
          <w:i/>
          <w:iCs/>
        </w:rPr>
        <w:t>приема)   </w:t>
      </w:r>
      <w:proofErr w:type="gramEnd"/>
      <w:r w:rsidRPr="00C06742">
        <w:rPr>
          <w:i/>
          <w:iCs/>
        </w:rPr>
        <w:t>                         подпись                Ф.И.О. представителя</w:t>
      </w:r>
    </w:p>
    <w:p w14:paraId="1895207C" w14:textId="77777777" w:rsidR="00C06742" w:rsidRDefault="00C06742"/>
    <w:sectPr w:rsidR="00C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121"/>
    <w:multiLevelType w:val="multilevel"/>
    <w:tmpl w:val="E7E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D88"/>
    <w:multiLevelType w:val="multilevel"/>
    <w:tmpl w:val="880E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7231E"/>
    <w:multiLevelType w:val="multilevel"/>
    <w:tmpl w:val="F022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520A7"/>
    <w:multiLevelType w:val="multilevel"/>
    <w:tmpl w:val="DC3C8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35515"/>
    <w:multiLevelType w:val="multilevel"/>
    <w:tmpl w:val="9E50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44477"/>
    <w:multiLevelType w:val="multilevel"/>
    <w:tmpl w:val="9B00C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96001"/>
    <w:multiLevelType w:val="multilevel"/>
    <w:tmpl w:val="AB9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451DF"/>
    <w:multiLevelType w:val="multilevel"/>
    <w:tmpl w:val="56ECF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C27E3"/>
    <w:multiLevelType w:val="multilevel"/>
    <w:tmpl w:val="E3E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67B4D"/>
    <w:multiLevelType w:val="multilevel"/>
    <w:tmpl w:val="36D6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B394A"/>
    <w:multiLevelType w:val="multilevel"/>
    <w:tmpl w:val="2370F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B5F6C"/>
    <w:multiLevelType w:val="multilevel"/>
    <w:tmpl w:val="0574A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A798C"/>
    <w:multiLevelType w:val="multilevel"/>
    <w:tmpl w:val="793E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E615B"/>
    <w:multiLevelType w:val="multilevel"/>
    <w:tmpl w:val="78B2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133E0"/>
    <w:multiLevelType w:val="multilevel"/>
    <w:tmpl w:val="C900B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942F5"/>
    <w:multiLevelType w:val="multilevel"/>
    <w:tmpl w:val="D2EC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82674"/>
    <w:multiLevelType w:val="multilevel"/>
    <w:tmpl w:val="CC0C5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854D2"/>
    <w:multiLevelType w:val="multilevel"/>
    <w:tmpl w:val="75D6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E50DC7"/>
    <w:multiLevelType w:val="multilevel"/>
    <w:tmpl w:val="76AE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30A6B"/>
    <w:multiLevelType w:val="multilevel"/>
    <w:tmpl w:val="B19A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162233">
    <w:abstractNumId w:val="18"/>
  </w:num>
  <w:num w:numId="2" w16cid:durableId="2038578872">
    <w:abstractNumId w:val="13"/>
  </w:num>
  <w:num w:numId="3" w16cid:durableId="1375931625">
    <w:abstractNumId w:val="15"/>
  </w:num>
  <w:num w:numId="4" w16cid:durableId="176845329">
    <w:abstractNumId w:val="12"/>
  </w:num>
  <w:num w:numId="5" w16cid:durableId="1123111215">
    <w:abstractNumId w:val="4"/>
  </w:num>
  <w:num w:numId="6" w16cid:durableId="1121919611">
    <w:abstractNumId w:val="11"/>
  </w:num>
  <w:num w:numId="7" w16cid:durableId="232744027">
    <w:abstractNumId w:val="19"/>
  </w:num>
  <w:num w:numId="8" w16cid:durableId="1107237394">
    <w:abstractNumId w:val="16"/>
  </w:num>
  <w:num w:numId="9" w16cid:durableId="1748574904">
    <w:abstractNumId w:val="9"/>
  </w:num>
  <w:num w:numId="10" w16cid:durableId="487523513">
    <w:abstractNumId w:val="5"/>
  </w:num>
  <w:num w:numId="11" w16cid:durableId="1083455566">
    <w:abstractNumId w:val="6"/>
  </w:num>
  <w:num w:numId="12" w16cid:durableId="1426148315">
    <w:abstractNumId w:val="10"/>
  </w:num>
  <w:num w:numId="13" w16cid:durableId="1314529577">
    <w:abstractNumId w:val="2"/>
  </w:num>
  <w:num w:numId="14" w16cid:durableId="1535575097">
    <w:abstractNumId w:val="0"/>
  </w:num>
  <w:num w:numId="15" w16cid:durableId="847212647">
    <w:abstractNumId w:val="17"/>
  </w:num>
  <w:num w:numId="16" w16cid:durableId="1817601604">
    <w:abstractNumId w:val="3"/>
  </w:num>
  <w:num w:numId="17" w16cid:durableId="213280027">
    <w:abstractNumId w:val="8"/>
  </w:num>
  <w:num w:numId="18" w16cid:durableId="2089887038">
    <w:abstractNumId w:val="7"/>
  </w:num>
  <w:num w:numId="19" w16cid:durableId="2029864616">
    <w:abstractNumId w:val="1"/>
  </w:num>
  <w:num w:numId="20" w16cid:durableId="1369523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2"/>
    <w:rsid w:val="007137E3"/>
    <w:rsid w:val="00C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A485"/>
  <w15:chartTrackingRefBased/>
  <w15:docId w15:val="{AB1EBFFE-376E-466E-B5F3-33D6BD7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74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-edin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2707</Words>
  <Characters>15434</Characters>
  <Application>Microsoft Office Word</Application>
  <DocSecurity>0</DocSecurity>
  <Lines>128</Lines>
  <Paragraphs>36</Paragraphs>
  <ScaleCrop>false</ScaleCrop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2022-10-06T06:03:00Z</cp:lastPrinted>
  <dcterms:created xsi:type="dcterms:W3CDTF">2022-10-06T06:05:00Z</dcterms:created>
  <dcterms:modified xsi:type="dcterms:W3CDTF">2022-10-06T06:05:00Z</dcterms:modified>
</cp:coreProperties>
</file>